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1C7" w:rsidRPr="002F1C60" w:rsidRDefault="00FC79C9">
      <w:pPr>
        <w:jc w:val="left"/>
        <w:rPr>
          <w:rFonts w:ascii="方正仿宋简体" w:eastAsia="方正仿宋简体"/>
          <w:b/>
          <w:sz w:val="32"/>
          <w:szCs w:val="32"/>
        </w:rPr>
      </w:pPr>
      <w:r w:rsidRPr="002F1C60"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11976735</wp:posOffset>
            </wp:positionH>
            <wp:positionV relativeFrom="paragraph">
              <wp:posOffset>-14730730</wp:posOffset>
            </wp:positionV>
            <wp:extent cx="1218130" cy="1120247"/>
            <wp:effectExtent l="0" t="0" r="0" b="0"/>
            <wp:wrapNone/>
            <wp:docPr id="29713" name="Picture 17" descr="SNV37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3" name="Picture 17" descr="SNV37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130" cy="112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C937C0" w:rsidRPr="002F1C60">
        <w:rPr>
          <w:rFonts w:ascii="方正仿宋简体" w:eastAsia="方正仿宋简体" w:hint="eastAsia"/>
          <w:b/>
          <w:sz w:val="32"/>
          <w:szCs w:val="32"/>
        </w:rPr>
        <w:t>附件</w:t>
      </w:r>
      <w:r w:rsidR="00FF174B">
        <w:rPr>
          <w:rFonts w:ascii="方正仿宋简体" w:eastAsia="方正仿宋简体" w:hint="eastAsia"/>
          <w:b/>
          <w:sz w:val="32"/>
          <w:szCs w:val="32"/>
        </w:rPr>
        <w:t>2</w:t>
      </w:r>
      <w:bookmarkStart w:id="0" w:name="_GoBack"/>
      <w:bookmarkEnd w:id="0"/>
      <w:r w:rsidR="009871CD">
        <w:rPr>
          <w:rFonts w:ascii="方正仿宋简体" w:eastAsia="方正仿宋简体" w:hint="eastAsia"/>
          <w:b/>
          <w:sz w:val="32"/>
          <w:szCs w:val="32"/>
        </w:rPr>
        <w:t xml:space="preserve">  </w:t>
      </w:r>
      <w:r w:rsidR="00262E99" w:rsidRPr="002F1C60">
        <w:rPr>
          <w:rFonts w:ascii="方正仿宋简体" w:eastAsia="方正仿宋简体" w:hint="eastAsia"/>
          <w:b/>
          <w:sz w:val="32"/>
          <w:szCs w:val="32"/>
        </w:rPr>
        <w:t>浙江等</w:t>
      </w:r>
      <w:r w:rsidR="00D34393" w:rsidRPr="002F1C60">
        <w:rPr>
          <w:rFonts w:ascii="方正仿宋简体" w:eastAsia="方正仿宋简体" w:hint="eastAsia"/>
          <w:b/>
          <w:sz w:val="32"/>
          <w:szCs w:val="32"/>
        </w:rPr>
        <w:t>5</w:t>
      </w:r>
      <w:r w:rsidR="00262E99" w:rsidRPr="002F1C60">
        <w:rPr>
          <w:rFonts w:ascii="方正仿宋简体" w:eastAsia="方正仿宋简体" w:hint="eastAsia"/>
          <w:b/>
          <w:sz w:val="32"/>
          <w:szCs w:val="32"/>
        </w:rPr>
        <w:t xml:space="preserve"> 省（市）</w:t>
      </w:r>
      <w:r w:rsidR="002F1C60">
        <w:rPr>
          <w:rFonts w:ascii="方正仿宋简体" w:eastAsia="方正仿宋简体" w:hint="eastAsia"/>
          <w:b/>
          <w:sz w:val="32"/>
          <w:szCs w:val="32"/>
        </w:rPr>
        <w:t>1</w:t>
      </w:r>
      <w:r w:rsidR="00CC61BA">
        <w:rPr>
          <w:rFonts w:ascii="方正仿宋简体" w:eastAsia="方正仿宋简体" w:hint="eastAsia"/>
          <w:b/>
          <w:sz w:val="32"/>
          <w:szCs w:val="32"/>
        </w:rPr>
        <w:t>3</w:t>
      </w:r>
      <w:r w:rsidR="00262E99" w:rsidRPr="002F1C60">
        <w:rPr>
          <w:rFonts w:ascii="方正仿宋简体" w:eastAsia="方正仿宋简体" w:hint="eastAsia"/>
          <w:b/>
          <w:sz w:val="32"/>
          <w:szCs w:val="32"/>
        </w:rPr>
        <w:t>家玩具生产企业主动召回</w:t>
      </w:r>
      <w:r w:rsidR="006762E2">
        <w:rPr>
          <w:rFonts w:ascii="方正仿宋简体" w:eastAsia="方正仿宋简体" w:hint="eastAsia"/>
          <w:b/>
          <w:sz w:val="32"/>
          <w:szCs w:val="32"/>
        </w:rPr>
        <w:t>1</w:t>
      </w:r>
      <w:r w:rsidR="00CC61BA">
        <w:rPr>
          <w:rFonts w:ascii="方正仿宋简体" w:eastAsia="方正仿宋简体" w:hint="eastAsia"/>
          <w:b/>
          <w:sz w:val="32"/>
          <w:szCs w:val="32"/>
        </w:rPr>
        <w:t>3</w:t>
      </w:r>
      <w:r w:rsidR="00262E99" w:rsidRPr="002F1C60">
        <w:rPr>
          <w:rFonts w:ascii="方正仿宋简体" w:eastAsia="方正仿宋简体" w:hint="eastAsia"/>
          <w:b/>
          <w:sz w:val="32"/>
          <w:szCs w:val="32"/>
        </w:rPr>
        <w:t>批次玩具产品详细信息</w:t>
      </w:r>
    </w:p>
    <w:tbl>
      <w:tblPr>
        <w:tblW w:w="20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34"/>
        <w:gridCol w:w="1134"/>
        <w:gridCol w:w="1275"/>
        <w:gridCol w:w="851"/>
        <w:gridCol w:w="1134"/>
        <w:gridCol w:w="850"/>
        <w:gridCol w:w="1418"/>
        <w:gridCol w:w="1559"/>
        <w:gridCol w:w="4394"/>
        <w:gridCol w:w="7371"/>
      </w:tblGrid>
      <w:tr w:rsidR="00287108" w:rsidRPr="002F1C60" w:rsidTr="00DA4C8C">
        <w:trPr>
          <w:trHeight w:val="336"/>
          <w:tblHeader/>
        </w:trPr>
        <w:tc>
          <w:tcPr>
            <w:tcW w:w="534" w:type="dxa"/>
            <w:vAlign w:val="center"/>
          </w:tcPr>
          <w:p w:rsidR="00F4589E" w:rsidRPr="002F1C60" w:rsidRDefault="00F4589E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2F1C60">
              <w:rPr>
                <w:rFonts w:ascii="Times New Roman" w:hAnsi="Times New Roman"/>
                <w:b/>
                <w:szCs w:val="21"/>
              </w:rPr>
              <w:t>序号</w:t>
            </w:r>
          </w:p>
        </w:tc>
        <w:tc>
          <w:tcPr>
            <w:tcW w:w="1134" w:type="dxa"/>
            <w:vAlign w:val="center"/>
          </w:tcPr>
          <w:p w:rsidR="00F4589E" w:rsidRPr="002F1C60" w:rsidRDefault="00F4589E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2F1C60">
              <w:rPr>
                <w:rFonts w:ascii="Times New Roman" w:hAnsi="Times New Roman"/>
                <w:b/>
                <w:szCs w:val="21"/>
              </w:rPr>
              <w:t>产品名称</w:t>
            </w:r>
          </w:p>
        </w:tc>
        <w:tc>
          <w:tcPr>
            <w:tcW w:w="1275" w:type="dxa"/>
            <w:vAlign w:val="center"/>
          </w:tcPr>
          <w:p w:rsidR="00F4589E" w:rsidRPr="002F1C60" w:rsidRDefault="00F4589E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2F1C60">
              <w:rPr>
                <w:rFonts w:ascii="Times New Roman" w:hAnsi="Times New Roman"/>
                <w:b/>
                <w:szCs w:val="21"/>
              </w:rPr>
              <w:t>生产者</w:t>
            </w:r>
          </w:p>
        </w:tc>
        <w:tc>
          <w:tcPr>
            <w:tcW w:w="851" w:type="dxa"/>
            <w:vAlign w:val="center"/>
          </w:tcPr>
          <w:p w:rsidR="00F4589E" w:rsidRPr="002F1C60" w:rsidRDefault="00F4589E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2F1C60">
              <w:rPr>
                <w:rFonts w:ascii="Times New Roman" w:hAnsi="Times New Roman"/>
                <w:b/>
                <w:szCs w:val="21"/>
              </w:rPr>
              <w:t>数量</w:t>
            </w:r>
          </w:p>
          <w:p w:rsidR="002D59FB" w:rsidRPr="002F1C60" w:rsidRDefault="002D59FB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2F1C60">
              <w:rPr>
                <w:rFonts w:ascii="Times New Roman" w:hAnsi="Times New Roman" w:hint="eastAsia"/>
                <w:b/>
                <w:szCs w:val="21"/>
              </w:rPr>
              <w:t>（件）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4589E" w:rsidRPr="002F1C60" w:rsidRDefault="00F4589E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2F1C60">
              <w:rPr>
                <w:rFonts w:ascii="Times New Roman" w:hAnsi="Times New Roman"/>
                <w:b/>
                <w:szCs w:val="21"/>
              </w:rPr>
              <w:t>商标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F4589E" w:rsidRPr="002F1C60" w:rsidRDefault="00F4589E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2F1C60">
              <w:rPr>
                <w:rFonts w:ascii="Times New Roman" w:hAnsi="Times New Roman" w:hint="eastAsia"/>
                <w:b/>
                <w:szCs w:val="21"/>
              </w:rPr>
              <w:t>型号</w:t>
            </w:r>
          </w:p>
        </w:tc>
        <w:tc>
          <w:tcPr>
            <w:tcW w:w="1418" w:type="dxa"/>
            <w:vAlign w:val="center"/>
          </w:tcPr>
          <w:p w:rsidR="00F4589E" w:rsidRPr="002F1C60" w:rsidRDefault="003034D3" w:rsidP="003034D3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2F1C60">
              <w:rPr>
                <w:rFonts w:ascii="Times New Roman" w:hAnsi="Times New Roman" w:hint="eastAsia"/>
                <w:b/>
                <w:szCs w:val="21"/>
              </w:rPr>
              <w:t>生产日期</w:t>
            </w:r>
            <w:r w:rsidRPr="002F1C60">
              <w:rPr>
                <w:rFonts w:ascii="Times New Roman" w:hAnsi="Times New Roman" w:hint="eastAsia"/>
                <w:b/>
                <w:szCs w:val="21"/>
              </w:rPr>
              <w:t>/</w:t>
            </w:r>
            <w:r w:rsidRPr="002F1C60">
              <w:rPr>
                <w:rFonts w:ascii="Times New Roman" w:hAnsi="Times New Roman" w:hint="eastAsia"/>
                <w:b/>
                <w:szCs w:val="21"/>
              </w:rPr>
              <w:t>批号</w:t>
            </w:r>
          </w:p>
        </w:tc>
        <w:tc>
          <w:tcPr>
            <w:tcW w:w="1559" w:type="dxa"/>
            <w:vAlign w:val="center"/>
          </w:tcPr>
          <w:p w:rsidR="00F4589E" w:rsidRPr="002F1C60" w:rsidRDefault="003A66DF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2F1C60">
              <w:rPr>
                <w:rFonts w:ascii="Times New Roman" w:hAnsi="Times New Roman" w:hint="eastAsia"/>
                <w:b/>
                <w:szCs w:val="21"/>
              </w:rPr>
              <w:t>召回</w:t>
            </w:r>
            <w:r w:rsidR="00F4589E" w:rsidRPr="002F1C60">
              <w:rPr>
                <w:rFonts w:ascii="Times New Roman" w:hAnsi="Times New Roman" w:hint="eastAsia"/>
                <w:b/>
                <w:szCs w:val="21"/>
              </w:rPr>
              <w:t>联系电话</w:t>
            </w:r>
          </w:p>
        </w:tc>
        <w:tc>
          <w:tcPr>
            <w:tcW w:w="4394" w:type="dxa"/>
            <w:vAlign w:val="center"/>
          </w:tcPr>
          <w:p w:rsidR="00F4589E" w:rsidRPr="002F1C60" w:rsidRDefault="00F4589E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2F1C60">
              <w:rPr>
                <w:rFonts w:ascii="Times New Roman" w:hAnsi="Times New Roman"/>
                <w:b/>
                <w:szCs w:val="21"/>
              </w:rPr>
              <w:t>产品缺陷描述</w:t>
            </w:r>
          </w:p>
        </w:tc>
        <w:tc>
          <w:tcPr>
            <w:tcW w:w="7371" w:type="dxa"/>
            <w:vAlign w:val="center"/>
          </w:tcPr>
          <w:p w:rsidR="00F4589E" w:rsidRPr="002F1C60" w:rsidRDefault="00F4589E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2F1C60">
              <w:rPr>
                <w:rFonts w:ascii="Times New Roman" w:hAnsi="Times New Roman"/>
                <w:b/>
                <w:szCs w:val="21"/>
              </w:rPr>
              <w:t>产品外观及缺陷示意图</w:t>
            </w:r>
          </w:p>
        </w:tc>
      </w:tr>
      <w:tr w:rsidR="00484579" w:rsidRPr="002F1C60" w:rsidTr="00DA4C8C">
        <w:trPr>
          <w:trHeight w:val="2543"/>
        </w:trPr>
        <w:tc>
          <w:tcPr>
            <w:tcW w:w="534" w:type="dxa"/>
            <w:shd w:val="clear" w:color="auto" w:fill="FFFFFF"/>
            <w:vAlign w:val="center"/>
          </w:tcPr>
          <w:p w:rsidR="00484579" w:rsidRPr="002F1C60" w:rsidRDefault="00484579" w:rsidP="003031B4">
            <w:pPr>
              <w:pStyle w:val="ab"/>
              <w:numPr>
                <w:ilvl w:val="0"/>
                <w:numId w:val="2"/>
              </w:numPr>
              <w:ind w:firstLineChars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105婴儿学步车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新乡市长城儿童用品有限公司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484579" w:rsidRPr="002F1C60" w:rsidRDefault="00484579" w:rsidP="00207CE9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484579" w:rsidRPr="002F1C60" w:rsidRDefault="00484579" w:rsidP="00041509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康娃娃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4579" w:rsidRPr="002F1C60" w:rsidRDefault="00484579" w:rsidP="00041509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105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484579" w:rsidRPr="002F1C60" w:rsidRDefault="00484579" w:rsidP="00207CE9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/>
                <w:sz w:val="24"/>
                <w:szCs w:val="24"/>
              </w:rPr>
              <w:t>2014-03-27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84579" w:rsidRPr="002F1C60" w:rsidRDefault="00484579" w:rsidP="00252B84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13703434768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484579" w:rsidRPr="002F1C60" w:rsidRDefault="00484579" w:rsidP="00041509">
            <w:pPr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1. 防撞间距a为100mm（标准规定应大于120mm），</w:t>
            </w:r>
            <w:r w:rsidRPr="002F1C60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有致婴儿在使用学步车过程中头部、手指直接与墙壁等刚性物体触碰造成伤害的危险；</w:t>
            </w:r>
          </w:p>
          <w:p w:rsidR="00484579" w:rsidRPr="002F1C60" w:rsidRDefault="00484579" w:rsidP="00041509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2. 外包装、车体标签上未标注适用年龄和体重，有致儿童因误用而受伤的危险；</w:t>
            </w:r>
          </w:p>
          <w:p w:rsidR="009C6263" w:rsidRPr="007B4720" w:rsidRDefault="00484579" w:rsidP="00041509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3. 未标注“警告！本车</w:t>
            </w:r>
            <w:proofErr w:type="gramStart"/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不</w:t>
            </w:r>
            <w:proofErr w:type="gramEnd"/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适合于不能坐立</w:t>
            </w:r>
            <w:r w:rsidR="009C6263">
              <w:rPr>
                <w:rFonts w:asciiTheme="minorEastAsia" w:eastAsiaTheme="minorEastAsia" w:hAnsiTheme="minorEastAsia" w:hint="eastAsia"/>
                <w:sz w:val="24"/>
                <w:szCs w:val="24"/>
              </w:rPr>
              <w:t>或能自己行走的婴儿使用”等警示说明</w:t>
            </w:r>
            <w:r w:rsidR="009C6263" w:rsidRPr="007B4720">
              <w:rPr>
                <w:rFonts w:asciiTheme="minorEastAsia" w:eastAsiaTheme="minorEastAsia" w:hAnsiTheme="minorEastAsia" w:hint="eastAsia"/>
                <w:sz w:val="24"/>
                <w:szCs w:val="24"/>
              </w:rPr>
              <w:t>，有致儿童因误用而受伤的危险；</w:t>
            </w:r>
          </w:p>
          <w:p w:rsidR="00484579" w:rsidRPr="00ED4DE7" w:rsidRDefault="009C6263" w:rsidP="00041509">
            <w:pPr>
              <w:rPr>
                <w:rFonts w:asciiTheme="minorEastAsia" w:eastAsiaTheme="minorEastAsia" w:hAnsiTheme="minorEastAsia"/>
                <w:color w:val="FF0000"/>
                <w:sz w:val="24"/>
                <w:szCs w:val="24"/>
              </w:rPr>
            </w:pPr>
            <w:r w:rsidRPr="007B4720">
              <w:rPr>
                <w:rFonts w:asciiTheme="minorEastAsia" w:eastAsiaTheme="minorEastAsia" w:hAnsiTheme="minorEastAsia" w:hint="eastAsia"/>
                <w:sz w:val="24"/>
                <w:szCs w:val="24"/>
              </w:rPr>
              <w:t>4. 预期给3岁以下儿童使用的玩具的电池，不借助工具可取下，有致儿童</w:t>
            </w:r>
            <w:r w:rsidR="00D5123D" w:rsidRPr="007B4720">
              <w:rPr>
                <w:rFonts w:asciiTheme="minorEastAsia" w:eastAsiaTheme="minorEastAsia" w:hAnsiTheme="minorEastAsia" w:hint="eastAsia"/>
                <w:sz w:val="24"/>
                <w:szCs w:val="24"/>
              </w:rPr>
              <w:t>因吞咽电池</w:t>
            </w:r>
            <w:r w:rsidRPr="007B4720">
              <w:rPr>
                <w:rFonts w:asciiTheme="minorEastAsia" w:eastAsiaTheme="minorEastAsia" w:hAnsiTheme="minorEastAsia" w:hint="eastAsia"/>
                <w:sz w:val="24"/>
                <w:szCs w:val="24"/>
              </w:rPr>
              <w:t>受伤的危险。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484579" w:rsidRPr="002F1C60" w:rsidRDefault="00D80D29" w:rsidP="003971B8">
            <w:pPr>
              <w:rPr>
                <w:rFonts w:ascii="宋体" w:hAnsi="宋体"/>
                <w:szCs w:val="21"/>
              </w:rPr>
            </w:pPr>
            <w:r w:rsidRPr="00D80D29">
              <w:rPr>
                <w:noProof/>
                <w:sz w:val="32"/>
                <w:szCs w:val="32"/>
              </w:rPr>
              <w:pict>
                <v:oval id="_x0000_s1027" style="position:absolute;left:0;text-align:left;margin-left:222.15pt;margin-top:45.65pt;width:35.8pt;height:39pt;z-index:251666432;mso-position-horizontal-relative:text;mso-position-vertical-relative:text" filled="f" fillcolor="#9cbee0" strokecolor="red" strokeweight="1.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Pr="00D80D29">
              <w:rPr>
                <w:noProof/>
                <w:sz w:val="32"/>
                <w:szCs w:val="32"/>
              </w:rPr>
              <w:pict>
                <v:oval id="_x0000_s1026" style="position:absolute;left:0;text-align:left;margin-left:142.9pt;margin-top:45.45pt;width:35.8pt;height:39pt;z-index:251665408;mso-position-horizontal-relative:text;mso-position-vertical-relative:text" filled="f" fillcolor="#9cbee0" strokecolor="red" strokeweight="1.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="0017473D" w:rsidRPr="002F1C60">
              <w:rPr>
                <w:rFonts w:hint="eastAsia"/>
                <w:bCs/>
                <w:noProof/>
                <w:szCs w:val="21"/>
              </w:rPr>
              <w:drawing>
                <wp:inline distT="0" distB="0" distL="0" distR="0">
                  <wp:extent cx="1541721" cy="1509823"/>
                  <wp:effectExtent l="0" t="0" r="0" b="0"/>
                  <wp:docPr id="12384" name="图片 12384" descr="IMG_3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G_34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221" t="-1" r="12138" b="4054"/>
                          <a:stretch/>
                        </pic:blipFill>
                        <pic:spPr bwMode="auto">
                          <a:xfrm>
                            <a:off x="0" y="0"/>
                            <a:ext cx="1543050" cy="15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7473D" w:rsidRPr="002F1C60">
              <w:rPr>
                <w:rFonts w:ascii="宋体" w:hAnsi="宋体" w:hint="eastAsia"/>
                <w:szCs w:val="21"/>
              </w:rPr>
              <w:t xml:space="preserve"> </w:t>
            </w:r>
            <w:r w:rsidR="00DA4C8C">
              <w:rPr>
                <w:rFonts w:ascii="黑体" w:eastAsia="黑体" w:hAnsi="宋体"/>
                <w:noProof/>
              </w:rPr>
              <w:drawing>
                <wp:inline distT="0" distB="0" distL="0" distR="0">
                  <wp:extent cx="1201479" cy="1509822"/>
                  <wp:effectExtent l="0" t="0" r="0" b="0"/>
                  <wp:docPr id="8" name="图片 8" descr="IMG_3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3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670" cy="151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4C8C">
              <w:rPr>
                <w:rFonts w:ascii="黑体" w:eastAsia="黑体" w:hAnsi="宋体" w:hint="eastAsia"/>
                <w:noProof/>
              </w:rPr>
              <w:t xml:space="preserve"> </w:t>
            </w:r>
            <w:r w:rsidR="00DA4C8C">
              <w:rPr>
                <w:rFonts w:ascii="黑体" w:eastAsia="黑体" w:hAnsi="宋体" w:hint="eastAsia"/>
                <w:noProof/>
              </w:rPr>
              <w:drawing>
                <wp:inline distT="0" distB="0" distL="0" distR="0">
                  <wp:extent cx="1073888" cy="1509822"/>
                  <wp:effectExtent l="0" t="0" r="0" b="0"/>
                  <wp:docPr id="9" name="图片 9" descr="IMG_3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3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10" cy="151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579" w:rsidRPr="002F1C60" w:rsidTr="00DA4C8C">
        <w:trPr>
          <w:trHeight w:val="3202"/>
        </w:trPr>
        <w:tc>
          <w:tcPr>
            <w:tcW w:w="534" w:type="dxa"/>
            <w:shd w:val="clear" w:color="auto" w:fill="auto"/>
            <w:vAlign w:val="center"/>
          </w:tcPr>
          <w:p w:rsidR="00484579" w:rsidRPr="002F1C60" w:rsidRDefault="00484579" w:rsidP="003031B4">
            <w:pPr>
              <w:pStyle w:val="ab"/>
              <w:numPr>
                <w:ilvl w:val="0"/>
                <w:numId w:val="2"/>
              </w:numPr>
              <w:ind w:firstLineChars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学步车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滕州市万宝童车有限公司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84579" w:rsidRPr="002F1C60" w:rsidRDefault="00484579" w:rsidP="00252B84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福康宝贝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FK358（</w:t>
            </w:r>
            <w:r w:rsidRPr="002F1C60">
              <w:rPr>
                <w:rFonts w:asciiTheme="minorEastAsia" w:eastAsiaTheme="minorEastAsia" w:hAnsiTheme="minorEastAsia"/>
                <w:sz w:val="24"/>
                <w:szCs w:val="24"/>
              </w:rPr>
              <w:t>WBL-X358</w:t>
            </w: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）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84579" w:rsidRPr="002F1C60" w:rsidRDefault="00484579" w:rsidP="00252B84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2015-05-10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84579" w:rsidRPr="002F1C60" w:rsidRDefault="00484579" w:rsidP="00252B84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06325993002/4006063299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84579" w:rsidRPr="002F1C60" w:rsidRDefault="00484579" w:rsidP="00BF3FE0">
            <w:pPr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1. 防撞间距a为103mm（标准规定应大于120mm），</w:t>
            </w:r>
            <w:r w:rsidRPr="002F1C60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有致婴儿在使用学步车过程中头部、手指直接与墙壁等刚性物体触碰造成伤害的危险；</w:t>
            </w:r>
          </w:p>
          <w:p w:rsidR="00484579" w:rsidRPr="002F1C60" w:rsidRDefault="00484579" w:rsidP="00BF3FE0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2. 经静态强度试验后，学步车损坏坍塌，有致婴儿受伤的危险。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484579" w:rsidRPr="002F1C60" w:rsidRDefault="00D80D29" w:rsidP="003971B8">
            <w:pPr>
              <w:rPr>
                <w:rFonts w:ascii="宋体" w:hAnsi="宋体"/>
                <w:szCs w:val="21"/>
              </w:rPr>
            </w:pPr>
            <w:r w:rsidRPr="00D80D29">
              <w:rPr>
                <w:noProof/>
                <w:sz w:val="32"/>
                <w:szCs w:val="32"/>
              </w:rPr>
              <w:pict>
                <v:oval id="_x0000_s1028" style="position:absolute;left:0;text-align:left;margin-left:143.2pt;margin-top:46.4pt;width:55.95pt;height:59.75pt;z-index:251667456;mso-position-horizontal-relative:text;mso-position-vertical-relative:text" filled="f" fillcolor="#9cbee0" strokecolor="red" strokeweight="1.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="00484579" w:rsidRPr="002F1C60">
              <w:rPr>
                <w:bCs/>
                <w:noProof/>
                <w:szCs w:val="21"/>
              </w:rPr>
              <w:drawing>
                <wp:inline distT="0" distB="0" distL="0" distR="0">
                  <wp:extent cx="1541721" cy="1552354"/>
                  <wp:effectExtent l="0" t="0" r="0" b="0"/>
                  <wp:docPr id="25" name="图片 25" descr="IMG_3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G_3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94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579" w:rsidRPr="002F1C60">
              <w:rPr>
                <w:rFonts w:hint="eastAsia"/>
                <w:b/>
                <w:bCs/>
                <w:noProof/>
                <w:sz w:val="24"/>
                <w:szCs w:val="24"/>
              </w:rPr>
              <w:t xml:space="preserve"> </w:t>
            </w:r>
            <w:r w:rsidR="00484579" w:rsidRPr="002F1C60">
              <w:rPr>
                <w:rFonts w:hint="eastAsia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90846" cy="1531089"/>
                  <wp:effectExtent l="0" t="0" r="0" b="0"/>
                  <wp:docPr id="26" name="图片 26" descr="IMG_3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G_3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799" cy="1534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579" w:rsidRPr="002F1C60">
              <w:rPr>
                <w:rFonts w:hint="eastAsia"/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</w:tr>
      <w:tr w:rsidR="00484579" w:rsidRPr="002F1C60" w:rsidTr="00DA4C8C">
        <w:trPr>
          <w:trHeight w:val="2112"/>
        </w:trPr>
        <w:tc>
          <w:tcPr>
            <w:tcW w:w="534" w:type="dxa"/>
            <w:shd w:val="clear" w:color="auto" w:fill="auto"/>
            <w:vAlign w:val="center"/>
          </w:tcPr>
          <w:p w:rsidR="00484579" w:rsidRPr="002F1C60" w:rsidRDefault="00484579" w:rsidP="003031B4">
            <w:pPr>
              <w:pStyle w:val="ab"/>
              <w:numPr>
                <w:ilvl w:val="0"/>
                <w:numId w:val="2"/>
              </w:numPr>
              <w:ind w:firstLineChars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婴儿学步车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山东小阿</w:t>
            </w:r>
            <w:proofErr w:type="gramStart"/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龙儿童</w:t>
            </w:r>
            <w:proofErr w:type="gramEnd"/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用品有限公司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84579" w:rsidRPr="002F1C60" w:rsidRDefault="00484579" w:rsidP="00252B84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小阿龙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/>
                <w:sz w:val="24"/>
                <w:szCs w:val="24"/>
              </w:rPr>
              <w:t>LX815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84579" w:rsidRPr="002F1C60" w:rsidRDefault="00484579" w:rsidP="00252B84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2014-06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84579" w:rsidRPr="002F1C60" w:rsidRDefault="00484579" w:rsidP="00252B84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13963266185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84579" w:rsidRPr="002F1C60" w:rsidRDefault="00484579" w:rsidP="00422EE9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1. 车体存在外露的开口管子，有致儿童因刚性突起而受伤的危险；</w:t>
            </w:r>
          </w:p>
          <w:p w:rsidR="00484579" w:rsidRPr="002F1C60" w:rsidRDefault="00484579" w:rsidP="00422EE9">
            <w:pPr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2. 防撞间距a为80mm（标准规定应大于120mm），</w:t>
            </w:r>
            <w:r w:rsidRPr="002F1C60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有致婴儿在使用学步车过程中头部、手指直接与墙壁等刚性物体触碰造成伤害的危险；</w:t>
            </w:r>
          </w:p>
          <w:p w:rsidR="00484579" w:rsidRPr="002F1C60" w:rsidRDefault="00484579" w:rsidP="00422EE9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3. 用于装车轮及声光托盘的塑料袋未标注“警告：为避免窒息，使塑料覆盖物远离婴儿”的警示说明，有致儿童因塑料薄膜吸附口鼻而发生窒息的危险；</w:t>
            </w:r>
          </w:p>
          <w:p w:rsidR="00484579" w:rsidRPr="002F1C60" w:rsidRDefault="00484579" w:rsidP="00422EE9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4. 未按</w:t>
            </w:r>
            <w:r w:rsidR="00ED4DE7">
              <w:rPr>
                <w:rFonts w:asciiTheme="minorEastAsia" w:eastAsiaTheme="minorEastAsia" w:hAnsiTheme="minorEastAsia" w:hint="eastAsia"/>
                <w:sz w:val="24"/>
                <w:szCs w:val="24"/>
              </w:rPr>
              <w:t>照标准要求标注产品的适用年龄和体重，有致儿童因误用而受伤的危险。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484579" w:rsidRPr="002F1C60" w:rsidRDefault="00D80D29" w:rsidP="00290A57">
            <w:pPr>
              <w:rPr>
                <w:rFonts w:ascii="宋体" w:hAnsi="宋体"/>
                <w:szCs w:val="21"/>
              </w:rPr>
            </w:pPr>
            <w:r w:rsidRPr="00D80D29">
              <w:rPr>
                <w:noProof/>
                <w:sz w:val="32"/>
                <w:szCs w:val="32"/>
              </w:rPr>
              <w:pict>
                <v:oval id="_x0000_s1031" style="position:absolute;left:0;text-align:left;margin-left:263.95pt;margin-top:25.9pt;width:55.95pt;height:59.75pt;z-index:251670528;mso-position-horizontal-relative:text;mso-position-vertical-relative:text" filled="f" fillcolor="#9cbee0" strokecolor="red" strokeweight="1.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Pr="00D80D29">
              <w:rPr>
                <w:noProof/>
                <w:sz w:val="32"/>
                <w:szCs w:val="32"/>
              </w:rPr>
              <w:pict>
                <v:oval id="_x0000_s1030" style="position:absolute;left:0;text-align:left;margin-left:23.3pt;margin-top:123.85pt;width:55.95pt;height:59.75pt;z-index:251669504;mso-position-horizontal-relative:text;mso-position-vertical-relative:text" filled="f" fillcolor="#9cbee0" strokecolor="red" strokeweight="1.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Pr="00D80D29">
              <w:rPr>
                <w:noProof/>
                <w:sz w:val="32"/>
                <w:szCs w:val="32"/>
              </w:rPr>
              <w:pict>
                <v:oval id="_x0000_s1029" style="position:absolute;left:0;text-align:left;margin-left:152.6pt;margin-top:13.4pt;width:55.95pt;height:59.75pt;z-index:251668480;mso-position-horizontal-relative:text;mso-position-vertical-relative:text" filled="f" fillcolor="#9cbee0" strokecolor="red" strokeweight="1.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="00484579" w:rsidRPr="002F1C60">
              <w:rPr>
                <w:rFonts w:hint="eastAsia"/>
                <w:bCs/>
                <w:noProof/>
                <w:szCs w:val="21"/>
              </w:rPr>
              <w:drawing>
                <wp:inline distT="0" distB="0" distL="0" distR="0">
                  <wp:extent cx="1541721" cy="1318437"/>
                  <wp:effectExtent l="0" t="0" r="0" b="0"/>
                  <wp:docPr id="21" name="图片 21" descr="19F1E704628EF86CB6C414CD7A785D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9F1E704628EF86CB6C414CD7A785D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565" cy="1320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579" w:rsidRPr="002F1C60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97172" cy="1318437"/>
                  <wp:effectExtent l="0" t="0" r="0" b="0"/>
                  <wp:docPr id="22" name="图片 22" descr="IMG_3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3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472" cy="1315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579" w:rsidRPr="002F1C60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392865" cy="1318437"/>
                  <wp:effectExtent l="0" t="0" r="0" b="0"/>
                  <wp:docPr id="23" name="图片 23" descr="IMG_3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G_3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390" cy="1326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579" w:rsidRPr="002F1C60">
              <w:rPr>
                <w:rFonts w:hint="eastAsia"/>
                <w:b/>
                <w:bCs/>
                <w:noProof/>
                <w:sz w:val="24"/>
                <w:szCs w:val="24"/>
              </w:rPr>
              <w:t xml:space="preserve"> </w:t>
            </w:r>
            <w:r w:rsidR="00290A57">
              <w:rPr>
                <w:rFonts w:hint="eastAsia"/>
                <w:b/>
                <w:bCs/>
                <w:noProof/>
                <w:sz w:val="24"/>
                <w:szCs w:val="24"/>
              </w:rPr>
              <w:t xml:space="preserve"> </w:t>
            </w:r>
            <w:r w:rsidR="00484579" w:rsidRPr="002F1C60">
              <w:rPr>
                <w:rFonts w:hint="eastAsia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382233" cy="1242221"/>
                  <wp:effectExtent l="0" t="0" r="0" b="0"/>
                  <wp:docPr id="24" name="图片 24" descr="IMG_3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_3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663" cy="125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579" w:rsidRPr="002F1C60" w:rsidTr="00C43E77">
        <w:trPr>
          <w:trHeight w:val="2758"/>
        </w:trPr>
        <w:tc>
          <w:tcPr>
            <w:tcW w:w="534" w:type="dxa"/>
            <w:shd w:val="clear" w:color="auto" w:fill="auto"/>
            <w:vAlign w:val="center"/>
          </w:tcPr>
          <w:p w:rsidR="00484579" w:rsidRPr="002F1C60" w:rsidRDefault="00484579" w:rsidP="003031B4">
            <w:pPr>
              <w:pStyle w:val="ab"/>
              <w:numPr>
                <w:ilvl w:val="0"/>
                <w:numId w:val="2"/>
              </w:numPr>
              <w:ind w:firstLineChars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婴儿学步车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山东黄金宝贝婴儿用品有限公司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84579" w:rsidRPr="002F1C60" w:rsidRDefault="00484579" w:rsidP="00252B84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84579" w:rsidRPr="002F1C60" w:rsidRDefault="00484579" w:rsidP="00041509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黄金宝贝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4579" w:rsidRPr="002F1C60" w:rsidRDefault="00484579" w:rsidP="00041509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/>
                <w:sz w:val="24"/>
                <w:szCs w:val="24"/>
              </w:rPr>
              <w:t>HX666</w:t>
            </w: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（303）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84579" w:rsidRPr="002F1C60" w:rsidRDefault="00484579" w:rsidP="00041509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2015-01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84579" w:rsidRPr="002F1C60" w:rsidRDefault="00484579" w:rsidP="00252B84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0632-5781888/15949959699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84579" w:rsidRPr="00B670F9" w:rsidRDefault="00484579" w:rsidP="00041509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B670F9">
              <w:rPr>
                <w:rFonts w:asciiTheme="minorEastAsia" w:eastAsiaTheme="minorEastAsia" w:hAnsiTheme="minorEastAsia" w:hint="eastAsia"/>
                <w:sz w:val="24"/>
                <w:szCs w:val="24"/>
              </w:rPr>
              <w:t>1. 防撞间距b为0mm（标准规定应大于13mm），有致婴儿在使用学步车过程中头部、手指直接与墙壁等刚性物体触碰造成伤害的危险；</w:t>
            </w:r>
          </w:p>
          <w:p w:rsidR="00484579" w:rsidRPr="00B670F9" w:rsidRDefault="00484579" w:rsidP="00041509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B670F9">
              <w:rPr>
                <w:rFonts w:asciiTheme="minorEastAsia" w:eastAsiaTheme="minorEastAsia" w:hAnsiTheme="minorEastAsia" w:hint="eastAsia"/>
                <w:sz w:val="24"/>
                <w:szCs w:val="24"/>
              </w:rPr>
              <w:t>2. 未标注“警告！本车</w:t>
            </w:r>
            <w:proofErr w:type="gramStart"/>
            <w:r w:rsidRPr="00B670F9">
              <w:rPr>
                <w:rFonts w:asciiTheme="minorEastAsia" w:eastAsiaTheme="minorEastAsia" w:hAnsiTheme="minorEastAsia" w:hint="eastAsia"/>
                <w:sz w:val="24"/>
                <w:szCs w:val="24"/>
              </w:rPr>
              <w:t>不</w:t>
            </w:r>
            <w:proofErr w:type="gramEnd"/>
            <w:r w:rsidRPr="00B670F9">
              <w:rPr>
                <w:rFonts w:asciiTheme="minorEastAsia" w:eastAsiaTheme="minorEastAsia" w:hAnsiTheme="minorEastAsia" w:hint="eastAsia"/>
                <w:sz w:val="24"/>
                <w:szCs w:val="24"/>
              </w:rPr>
              <w:t>适合于不能坐立或能自己行走的婴儿使用”的警示说明，有致儿童因误用而受伤的危险。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484579" w:rsidRPr="002F1C60" w:rsidRDefault="00D80D29" w:rsidP="003971B8">
            <w:pPr>
              <w:rPr>
                <w:rFonts w:ascii="宋体" w:hAnsi="宋体"/>
                <w:szCs w:val="21"/>
              </w:rPr>
            </w:pPr>
            <w:r w:rsidRPr="00D80D29">
              <w:rPr>
                <w:bCs/>
                <w:noProof/>
                <w:szCs w:val="21"/>
              </w:rPr>
              <w:pict>
                <v:oval id="_x0000_s1032" style="position:absolute;left:0;text-align:left;margin-left:154.05pt;margin-top:21.4pt;width:80.1pt;height:80.6pt;z-index:251671552;mso-position-horizontal-relative:text;mso-position-vertical-relative:text" filled="f" fillcolor="#9cbee0" strokecolor="red" strokeweight="1.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="00484579" w:rsidRPr="002F1C60">
              <w:rPr>
                <w:bCs/>
                <w:noProof/>
                <w:szCs w:val="21"/>
              </w:rPr>
              <w:drawing>
                <wp:inline distT="0" distB="0" distL="0" distR="0">
                  <wp:extent cx="1584251" cy="1427505"/>
                  <wp:effectExtent l="0" t="0" r="0" b="0"/>
                  <wp:docPr id="28" name="图片 28" descr="IMG_3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G_3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512" cy="1433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579" w:rsidRPr="002F1C60">
              <w:rPr>
                <w:rFonts w:hint="eastAsia"/>
                <w:bCs/>
                <w:noProof/>
                <w:szCs w:val="21"/>
              </w:rPr>
              <w:t xml:space="preserve"> </w:t>
            </w:r>
            <w:r w:rsidR="00484579" w:rsidRPr="002F1C60">
              <w:rPr>
                <w:rFonts w:hint="eastAsia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926594" cy="1435395"/>
                  <wp:effectExtent l="0" t="0" r="0" b="0"/>
                  <wp:docPr id="30" name="图片 30" descr="IMG_3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G_3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957" cy="1437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579" w:rsidRPr="002F1C60" w:rsidTr="00C43E77">
        <w:trPr>
          <w:trHeight w:val="3817"/>
        </w:trPr>
        <w:tc>
          <w:tcPr>
            <w:tcW w:w="534" w:type="dxa"/>
            <w:shd w:val="clear" w:color="auto" w:fill="auto"/>
            <w:vAlign w:val="center"/>
          </w:tcPr>
          <w:p w:rsidR="00484579" w:rsidRPr="002F1C60" w:rsidRDefault="00484579" w:rsidP="003031B4">
            <w:pPr>
              <w:pStyle w:val="ab"/>
              <w:numPr>
                <w:ilvl w:val="0"/>
                <w:numId w:val="2"/>
              </w:numPr>
              <w:ind w:firstLineChars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儿童卡通面具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济南孺子牛实业有限公司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84579" w:rsidRPr="002F1C60" w:rsidRDefault="00484579" w:rsidP="00252B84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60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孺子牛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/>
                <w:sz w:val="24"/>
                <w:szCs w:val="24"/>
              </w:rPr>
              <w:t>/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84579" w:rsidRPr="002F1C60" w:rsidRDefault="00484579" w:rsidP="00252B84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2014-10-09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84579" w:rsidRPr="002F1C60" w:rsidRDefault="00484579" w:rsidP="00252B84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15764120452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84579" w:rsidRDefault="00484579" w:rsidP="00183B9B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1. 供37-96个月儿童使用的玩具（红色塑料鼻子）是小球，没有设置警告语，有致儿童因吞咽或吸入小球而产生窒息的危险；</w:t>
            </w:r>
          </w:p>
          <w:p w:rsidR="00D65987" w:rsidRPr="00D65987" w:rsidRDefault="00D65987" w:rsidP="00183B9B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65987">
              <w:rPr>
                <w:rFonts w:asciiTheme="minorEastAsia" w:eastAsiaTheme="minorEastAsia" w:hAnsiTheme="minorEastAsia" w:hint="eastAsia"/>
                <w:sz w:val="24"/>
                <w:szCs w:val="24"/>
              </w:rPr>
              <w:t>2. 用于包装玩具的塑料薄膜平均厚度为0.033mm（标准要求应大于0.038mm），且</w:t>
            </w:r>
            <w:proofErr w:type="gramStart"/>
            <w:r w:rsidRPr="00D65987">
              <w:rPr>
                <w:rFonts w:asciiTheme="minorEastAsia" w:eastAsiaTheme="minorEastAsia" w:hAnsiTheme="minorEastAsia" w:hint="eastAsia"/>
                <w:sz w:val="24"/>
                <w:szCs w:val="24"/>
              </w:rPr>
              <w:t>最</w:t>
            </w:r>
            <w:proofErr w:type="gramEnd"/>
            <w:r w:rsidRPr="00D65987">
              <w:rPr>
                <w:rFonts w:asciiTheme="minorEastAsia" w:eastAsiaTheme="minorEastAsia" w:hAnsiTheme="minorEastAsia" w:hint="eastAsia"/>
                <w:sz w:val="24"/>
                <w:szCs w:val="24"/>
              </w:rPr>
              <w:t>薄厚度为0.032mm（标准要求应大于0.036mm），且开孔不符合标准要求，有致儿童因塑料薄膜吸附口鼻而发生窒息的危险；</w:t>
            </w:r>
          </w:p>
          <w:p w:rsidR="00484579" w:rsidRPr="002F1C60" w:rsidRDefault="00D65987" w:rsidP="00183B9B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3</w:t>
            </w:r>
            <w:r w:rsidR="00484579"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.</w:t>
            </w:r>
            <w:r w:rsidR="00733B69"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 </w:t>
            </w:r>
            <w:r w:rsidR="00484579"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未按照标准要求标注产品的适用年龄范围，有致儿童因误用而受伤的危险。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484579" w:rsidRPr="002F1C60" w:rsidRDefault="00484579" w:rsidP="003971B8">
            <w:pPr>
              <w:rPr>
                <w:rFonts w:ascii="宋体" w:hAnsi="宋体"/>
                <w:szCs w:val="21"/>
              </w:rPr>
            </w:pPr>
            <w:r w:rsidRPr="002F1C60">
              <w:rPr>
                <w:noProof/>
              </w:rPr>
              <w:drawing>
                <wp:inline distT="0" distB="0" distL="0" distR="0">
                  <wp:extent cx="1584251" cy="1754208"/>
                  <wp:effectExtent l="0" t="0" r="0" b="0"/>
                  <wp:docPr id="12400" name="Picture 112" descr="IMG_20150613_160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0" name="Picture 112" descr="IMG_20150613_160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230" cy="176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2F1C60">
              <w:rPr>
                <w:rFonts w:hint="eastAsia"/>
                <w:noProof/>
              </w:rPr>
              <w:t xml:space="preserve"> </w:t>
            </w:r>
            <w:r w:rsidRPr="002F1C60">
              <w:rPr>
                <w:noProof/>
              </w:rPr>
              <w:drawing>
                <wp:inline distT="0" distB="0" distL="0" distR="0">
                  <wp:extent cx="1924493" cy="1784724"/>
                  <wp:effectExtent l="0" t="0" r="0" b="0"/>
                  <wp:docPr id="27650" name="Picture 2" descr="IMG_20150616_16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0" name="Picture 2" descr="IMG_20150616_16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389" cy="179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579" w:rsidRPr="002F1C60" w:rsidTr="00C43E77">
        <w:trPr>
          <w:trHeight w:val="2411"/>
        </w:trPr>
        <w:tc>
          <w:tcPr>
            <w:tcW w:w="534" w:type="dxa"/>
            <w:shd w:val="clear" w:color="auto" w:fill="auto"/>
            <w:vAlign w:val="center"/>
          </w:tcPr>
          <w:p w:rsidR="00484579" w:rsidRPr="002F1C60" w:rsidRDefault="00484579" w:rsidP="003031B4">
            <w:pPr>
              <w:pStyle w:val="ab"/>
              <w:numPr>
                <w:ilvl w:val="0"/>
                <w:numId w:val="2"/>
              </w:numPr>
              <w:ind w:firstLineChars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儿童自行车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天津贝嘉琦自行车制造有限公司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84579" w:rsidRPr="002F1C60" w:rsidRDefault="00484579" w:rsidP="00252B84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proofErr w:type="gramStart"/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宝贝龙</w:t>
            </w:r>
            <w:proofErr w:type="gramEnd"/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14寸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84579" w:rsidRPr="002F1C60" w:rsidRDefault="00484579" w:rsidP="00252B84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2015-06-04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84579" w:rsidRPr="002F1C60" w:rsidRDefault="00484579" w:rsidP="00252B84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15620626861/15620638681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84579" w:rsidRPr="002F1C60" w:rsidRDefault="00484579" w:rsidP="007E58F7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前轮拆卸扭矩过小，有致儿童骑行时因车轮易松脱而受伤的危险。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484579" w:rsidRPr="002F1C60" w:rsidRDefault="00D80D29" w:rsidP="003971B8">
            <w:pPr>
              <w:rPr>
                <w:rFonts w:ascii="宋体" w:hAnsi="宋体"/>
                <w:szCs w:val="21"/>
              </w:rPr>
            </w:pPr>
            <w:r w:rsidRPr="00D80D29">
              <w:rPr>
                <w:bCs/>
                <w:noProof/>
                <w:szCs w:val="21"/>
              </w:rPr>
              <w:pict>
                <v:oval id="_x0000_s1033" style="position:absolute;left:0;text-align:left;margin-left:154.15pt;margin-top:30.8pt;width:58.9pt;height:57.85pt;z-index:251672576;mso-position-horizontal-relative:text;mso-position-vertical-relative:text" filled="f" fillcolor="#9cbee0" strokecolor="red" strokeweight="1.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="00484579" w:rsidRPr="002F1C60">
              <w:rPr>
                <w:rFonts w:ascii="宋体" w:hAnsi="宋体"/>
                <w:noProof/>
                <w:szCs w:val="21"/>
              </w:rPr>
              <w:drawing>
                <wp:inline distT="0" distB="0" distL="0" distR="0">
                  <wp:extent cx="1690577" cy="1296720"/>
                  <wp:effectExtent l="0" t="0" r="0" b="0"/>
                  <wp:docPr id="18" name="图片 18" descr="D:\工作文件-周\2015年购检\2 2015年第一阶段\8 召回上报执法司\1 2015年11月13日 关于对天津、河南、山东、浙江4省质监局报送的不合格玩具产品缺陷调查结果的分析意见\2 检测报告\1 天津（附件2 序号41）\新建文件夹\KBTC150777-江苏标准化-儿童自行车.files\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工作文件-周\2015年购检\2 2015年第一阶段\8 召回上报执法司\1 2015年11月13日 关于对天津、河南、山东、浙江4省质监局报送的不合格玩具产品缺陷调查结果的分析意见\2 检测报告\1 天津（附件2 序号41）\新建文件夹\KBTC150777-江苏标准化-儿童自行车.files\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754" cy="130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579" w:rsidRPr="002F1C60">
              <w:rPr>
                <w:rFonts w:ascii="宋体" w:hAnsi="宋体" w:hint="eastAsia"/>
                <w:noProof/>
                <w:szCs w:val="21"/>
              </w:rPr>
              <w:t xml:space="preserve"> </w:t>
            </w:r>
            <w:r w:rsidR="00484579" w:rsidRPr="002F1C60">
              <w:rPr>
                <w:rFonts w:ascii="宋体" w:hAnsi="宋体"/>
                <w:noProof/>
                <w:szCs w:val="21"/>
              </w:rPr>
              <w:drawing>
                <wp:inline distT="0" distB="0" distL="0" distR="0">
                  <wp:extent cx="1746354" cy="1297172"/>
                  <wp:effectExtent l="0" t="0" r="0" b="0"/>
                  <wp:docPr id="19" name="图片 19" descr="D:\工作文件-周\2015年购检\2 2015年第一阶段\8 召回上报执法司\1 2015年11月13日 关于对天津、河南、山东、浙江4省质监局报送的不合格玩具产品缺陷调查结果的分析意见\2 检测报告\1 天津（附件2 序号41）\新建文件夹\KBTC150777-江苏标准化-儿童自行车.files\image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工作文件-周\2015年购检\2 2015年第一阶段\8 召回上报执法司\1 2015年11月13日 关于对天津、河南、山东、浙江4省质监局报送的不合格玩具产品缺陷调查结果的分析意见\2 检测报告\1 天津（附件2 序号41）\新建文件夹\KBTC150777-江苏标准化-儿童自行车.files\image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378" cy="130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579" w:rsidRPr="002F1C60">
              <w:rPr>
                <w:rFonts w:ascii="宋体" w:hAnsi="宋体" w:hint="eastAsia"/>
                <w:noProof/>
                <w:szCs w:val="21"/>
              </w:rPr>
              <w:t xml:space="preserve"> </w:t>
            </w:r>
          </w:p>
        </w:tc>
      </w:tr>
      <w:tr w:rsidR="00484579" w:rsidRPr="002F1C60" w:rsidTr="00C43E77">
        <w:trPr>
          <w:trHeight w:val="2814"/>
        </w:trPr>
        <w:tc>
          <w:tcPr>
            <w:tcW w:w="534" w:type="dxa"/>
            <w:shd w:val="clear" w:color="auto" w:fill="auto"/>
            <w:vAlign w:val="center"/>
          </w:tcPr>
          <w:p w:rsidR="00484579" w:rsidRPr="002F1C60" w:rsidRDefault="00484579" w:rsidP="003031B4">
            <w:pPr>
              <w:pStyle w:val="ab"/>
              <w:numPr>
                <w:ilvl w:val="0"/>
                <w:numId w:val="2"/>
              </w:numPr>
              <w:ind w:firstLineChars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儿童三轮车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嘉兴小虎子车业有限公司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84579" w:rsidRPr="002F1C60" w:rsidRDefault="00484579" w:rsidP="00252B84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/>
                <w:sz w:val="24"/>
                <w:szCs w:val="24"/>
              </w:rPr>
              <w:t>350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小虎子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/>
                <w:sz w:val="24"/>
                <w:szCs w:val="24"/>
              </w:rPr>
              <w:t>95</w:t>
            </w: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84579" w:rsidRPr="002F1C60" w:rsidRDefault="00484579" w:rsidP="00252B84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/>
                <w:sz w:val="24"/>
                <w:szCs w:val="24"/>
              </w:rPr>
              <w:t>2015-03-18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84579" w:rsidRPr="002F1C60" w:rsidRDefault="00484579" w:rsidP="00252B84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13867366622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84579" w:rsidRPr="002F1C60" w:rsidRDefault="00484579" w:rsidP="007E58F7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童车经跌落测试后前叉断裂，有致儿童因车体坍塌而跌落受伤的危险。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484579" w:rsidRPr="002F1C60" w:rsidRDefault="00D80D29" w:rsidP="003971B8">
            <w:pPr>
              <w:rPr>
                <w:rFonts w:ascii="宋体" w:hAnsi="宋体"/>
                <w:szCs w:val="21"/>
              </w:rPr>
            </w:pPr>
            <w:r w:rsidRPr="00D80D29">
              <w:rPr>
                <w:bCs/>
                <w:noProof/>
                <w:szCs w:val="21"/>
              </w:rPr>
              <w:pict>
                <v:oval id="_x0000_s1034" style="position:absolute;left:0;text-align:left;margin-left:149.05pt;margin-top:34.45pt;width:58.9pt;height:57.85pt;z-index:251673600;mso-position-horizontal-relative:text;mso-position-vertical-relative:text" filled="f" fillcolor="#9cbee0" strokecolor="red" strokeweight="1.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="00484579" w:rsidRPr="002F1C60">
              <w:rPr>
                <w:rFonts w:ascii="宋体" w:hAnsi="宋体"/>
                <w:noProof/>
                <w:szCs w:val="21"/>
              </w:rPr>
              <w:drawing>
                <wp:inline distT="0" distB="0" distL="0" distR="0">
                  <wp:extent cx="1689748" cy="1445721"/>
                  <wp:effectExtent l="0" t="0" r="0" b="0"/>
                  <wp:docPr id="1" name="图片 1" descr="D:\工作文件-周\2015年购检\2 2015年第一阶段\8 召回上报执法司\1 2015年11月13日 关于对天津、河南、山东、浙江4省质监局报送的不合格玩具产品缺陷调查结果的分析意见\2 检测报告\4 浙江（附件2 序号42-48）\新建文件夹\KBTC150805\KBTC150805-小虎子-儿童三轮车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工作文件-周\2015年购检\2 2015年第一阶段\8 召回上报执法司\1 2015年11月13日 关于对天津、河南、山东、浙江4省质监局报送的不合格玩具产品缺陷调查结果的分析意见\2 检测报告\4 浙江（附件2 序号42-48）\新建文件夹\KBTC150805\KBTC150805-小虎子-儿童三轮车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870" cy="144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579" w:rsidRPr="002F1C60">
              <w:rPr>
                <w:rFonts w:ascii="Times New Roman" w:eastAsia="Times New Roman" w:hAnsi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lang/>
              </w:rPr>
              <w:t xml:space="preserve"> </w:t>
            </w:r>
            <w:r w:rsidR="00C43E77">
              <w:rPr>
                <w:rFonts w:ascii="宋体" w:hAnsi="宋体" w:hint="eastAsia"/>
                <w:noProof/>
                <w:szCs w:val="21"/>
              </w:rPr>
              <w:t xml:space="preserve"> </w:t>
            </w:r>
            <w:r w:rsidR="00484579" w:rsidRPr="002F1C60">
              <w:rPr>
                <w:rFonts w:ascii="宋体" w:hAnsi="宋体"/>
                <w:noProof/>
                <w:szCs w:val="21"/>
              </w:rPr>
              <w:drawing>
                <wp:inline distT="0" distB="0" distL="0" distR="0">
                  <wp:extent cx="1085850" cy="1447800"/>
                  <wp:effectExtent l="0" t="0" r="0" b="0"/>
                  <wp:docPr id="2" name="图片 2" descr="D:\工作文件-周\2015年购检\2 2015年第一阶段\8 召回上报执法司\1 2015年11月13日 关于对天津、河南、山东、浙江4省质监局报送的不合格玩具产品缺陷调查结果的分析意见\2 检测报告\4 浙江（附件2 序号42-48）\新建文件夹\KBTC150805\KBTC150805-山东质监-跌落不合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工作文件-周\2015年购检\2 2015年第一阶段\8 召回上报执法司\1 2015年11月13日 关于对天津、河南、山东、浙江4省质监局报送的不合格玩具产品缺陷调查结果的分析意见\2 检测报告\4 浙江（附件2 序号42-48）\新建文件夹\KBTC150805\KBTC150805-山东质监-跌落不合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579" w:rsidRPr="002F1C60" w:rsidTr="00DA4C8C">
        <w:trPr>
          <w:trHeight w:val="2112"/>
        </w:trPr>
        <w:tc>
          <w:tcPr>
            <w:tcW w:w="534" w:type="dxa"/>
            <w:shd w:val="clear" w:color="auto" w:fill="auto"/>
            <w:vAlign w:val="center"/>
          </w:tcPr>
          <w:p w:rsidR="00484579" w:rsidRPr="002F1C60" w:rsidRDefault="00484579" w:rsidP="003031B4">
            <w:pPr>
              <w:pStyle w:val="ab"/>
              <w:numPr>
                <w:ilvl w:val="0"/>
                <w:numId w:val="2"/>
              </w:numPr>
              <w:ind w:firstLineChars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儿童三轮车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宁波佳顺车业有限公司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84579" w:rsidRPr="002F1C60" w:rsidRDefault="00484579" w:rsidP="00252B84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155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/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/>
                <w:sz w:val="24"/>
                <w:szCs w:val="24"/>
              </w:rPr>
              <w:t>B33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2015-03-06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84579" w:rsidRPr="002F1C60" w:rsidRDefault="00484579" w:rsidP="00252B84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18958218806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84579" w:rsidRPr="002F1C60" w:rsidRDefault="00484579" w:rsidP="00D7256D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1. 童车经跌落测试后前叉焊接处开裂，有致儿童因车体坍塌而跌落受伤的危险；</w:t>
            </w:r>
          </w:p>
          <w:p w:rsidR="00484579" w:rsidRPr="002F1C60" w:rsidRDefault="00484579" w:rsidP="00D7256D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2. 未在包装箱上标注产品预定承载的体重，有致儿童因误用而受伤的危险。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484579" w:rsidRPr="002F1C60" w:rsidRDefault="00D80D29" w:rsidP="003971B8">
            <w:pPr>
              <w:rPr>
                <w:rFonts w:ascii="宋体" w:hAnsi="宋体"/>
                <w:szCs w:val="21"/>
              </w:rPr>
            </w:pPr>
            <w:r w:rsidRPr="00D80D29">
              <w:rPr>
                <w:bCs/>
                <w:noProof/>
                <w:szCs w:val="21"/>
              </w:rPr>
              <w:pict>
                <v:oval id="_x0000_s1036" style="position:absolute;left:0;text-align:left;margin-left:284.4pt;margin-top:36.1pt;width:58.9pt;height:57.85pt;z-index:251675648;mso-position-horizontal-relative:text;mso-position-vertical-relative:text" filled="f" fillcolor="#9cbee0" strokecolor="red" strokeweight="1.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>
              <w:rPr>
                <w:rFonts w:ascii="宋体" w:hAnsi="宋体"/>
                <w:noProof/>
                <w:szCs w:val="21"/>
              </w:rPr>
              <w:pict>
                <v:oval id="_x0000_s1035" style="position:absolute;left:0;text-align:left;margin-left:200.4pt;margin-top:36pt;width:58.9pt;height:57.85pt;z-index:251674624;mso-position-horizontal-relative:text;mso-position-vertical-relative:text" filled="f" fillcolor="#9cbee0" strokecolor="red" strokeweight="1.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="00484579" w:rsidRPr="002F1C60">
              <w:rPr>
                <w:rFonts w:ascii="宋体" w:hAnsi="宋体"/>
                <w:noProof/>
                <w:szCs w:val="21"/>
              </w:rPr>
              <w:drawing>
                <wp:inline distT="0" distB="0" distL="0" distR="0">
                  <wp:extent cx="1690777" cy="1492370"/>
                  <wp:effectExtent l="0" t="0" r="0" b="0"/>
                  <wp:docPr id="3" name="图片 3" descr="D:\工作文件-周\2015年购检\2 2015年第一阶段\8 召回上报执法司\1 2015年11月13日 关于对天津、河南、山东、浙江4省质监局报送的不合格玩具产品缺陷调查结果的分析意见\2 检测报告\4 浙江（附件2 序号42-48）\新建文件夹\KBTC150808\KBTC150808-佳顺-儿童三轮车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工作文件-周\2015年购检\2 2015年第一阶段\8 召回上报执法司\1 2015年11月13日 关于对天津、河南、山东、浙江4省质监局报送的不合格玩具产品缺陷调查结果的分析意见\2 检测报告\4 浙江（附件2 序号42-48）\新建文件夹\KBTC150808\KBTC150808-佳顺-儿童三轮车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923" cy="1499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579" w:rsidRPr="002F1C60">
              <w:rPr>
                <w:rFonts w:ascii="宋体" w:hAnsi="宋体" w:hint="eastAsia"/>
                <w:noProof/>
                <w:szCs w:val="21"/>
              </w:rPr>
              <w:t xml:space="preserve"> </w:t>
            </w:r>
            <w:r w:rsidR="00484579" w:rsidRPr="002F1C60">
              <w:rPr>
                <w:rFonts w:ascii="宋体" w:hAnsi="宋体"/>
                <w:noProof/>
                <w:szCs w:val="21"/>
              </w:rPr>
              <w:drawing>
                <wp:inline distT="0" distB="0" distL="0" distR="0">
                  <wp:extent cx="1610874" cy="1492370"/>
                  <wp:effectExtent l="0" t="0" r="0" b="0"/>
                  <wp:docPr id="5" name="图片 5" descr="D:\工作文件-周\2015年购检\2 2015年第一阶段\8 召回上报执法司\1 2015年11月13日 关于对天津、河南、山东、浙江4省质监局报送的不合格玩具产品缺陷调查结果的分析意见\2 检测报告\4 浙江（附件2 序号42-48）\新建文件夹\KBTC150808\KBTC150808机械强度不合格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工作文件-周\2015年购检\2 2015年第一阶段\8 召回上报执法司\1 2015年11月13日 关于对天津、河南、山东、浙江4省质监局报送的不合格玩具产品缺陷调查结果的分析意见\2 检测报告\4 浙江（附件2 序号42-48）\新建文件夹\KBTC150808\KBTC150808机械强度不合格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140" cy="149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579" w:rsidRPr="002F1C60">
              <w:rPr>
                <w:rFonts w:ascii="宋体" w:hAnsi="宋体" w:hint="eastAsia"/>
                <w:noProof/>
                <w:szCs w:val="21"/>
              </w:rPr>
              <w:t xml:space="preserve"> </w:t>
            </w:r>
            <w:r w:rsidR="00484579" w:rsidRPr="002F1C60">
              <w:rPr>
                <w:rFonts w:ascii="宋体" w:hAnsi="宋体"/>
                <w:noProof/>
                <w:szCs w:val="21"/>
              </w:rPr>
              <w:drawing>
                <wp:inline distT="0" distB="0" distL="0" distR="0">
                  <wp:extent cx="1067524" cy="1495997"/>
                  <wp:effectExtent l="0" t="0" r="0" b="0"/>
                  <wp:docPr id="4" name="图片 4" descr="D:\工作文件-周\2015年购检\2 2015年第一阶段\8 召回上报执法司\1 2015年11月13日 关于对天津、河南、山东、浙江4省质监局报送的不合格玩具产品缺陷调查结果的分析意见\2 检测报告\4 浙江（附件2 序号42-48）\新建文件夹\KBTC150808\KBTC150808标识不合格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工作文件-周\2015年购检\2 2015年第一阶段\8 召回上报执法司\1 2015年11月13日 关于对天津、河南、山东、浙江4省质监局报送的不合格玩具产品缺陷调查结果的分析意见\2 检测报告\4 浙江（附件2 序号42-48）\新建文件夹\KBTC150808\KBTC150808标识不合格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471" cy="1498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579" w:rsidRPr="002F1C60" w:rsidTr="00DA4C8C">
        <w:trPr>
          <w:trHeight w:val="2112"/>
        </w:trPr>
        <w:tc>
          <w:tcPr>
            <w:tcW w:w="534" w:type="dxa"/>
            <w:shd w:val="clear" w:color="auto" w:fill="auto"/>
            <w:vAlign w:val="center"/>
          </w:tcPr>
          <w:p w:rsidR="00484579" w:rsidRPr="002F1C60" w:rsidRDefault="00484579" w:rsidP="003031B4">
            <w:pPr>
              <w:pStyle w:val="ab"/>
              <w:numPr>
                <w:ilvl w:val="0"/>
                <w:numId w:val="2"/>
              </w:numPr>
              <w:ind w:firstLineChars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4579" w:rsidRPr="002F1C60" w:rsidRDefault="00484579" w:rsidP="00814871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婴儿学步车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宁波家中宝贝儿童用品有限公司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84579" w:rsidRPr="002F1C60" w:rsidRDefault="00484579" w:rsidP="00252B84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/>
                <w:sz w:val="24"/>
                <w:szCs w:val="24"/>
              </w:rPr>
              <w:t>lecoco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/>
                <w:sz w:val="24"/>
                <w:szCs w:val="24"/>
              </w:rPr>
              <w:t>X219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84579" w:rsidRPr="002F1C60" w:rsidRDefault="00484579" w:rsidP="00252B84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2014-03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84579" w:rsidRPr="002F1C60" w:rsidRDefault="00484579" w:rsidP="00252B84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13566361877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84579" w:rsidRPr="002F1C60" w:rsidRDefault="00484579" w:rsidP="000903FA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1. 用于装托盘部件的塑料袋未标注“警告：为避免窒息，使塑料覆盖物远离婴儿”的警示说明，有致儿童因塑料薄膜吸附口鼻而发生窒息的危险；</w:t>
            </w:r>
          </w:p>
          <w:p w:rsidR="00484579" w:rsidRPr="002F1C60" w:rsidRDefault="00484579" w:rsidP="000903FA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2. 未按照标准要求标注产品的适用年龄和体重，有致儿童因误用而受伤的危险。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484579" w:rsidRPr="002F1C60" w:rsidRDefault="00D80D29" w:rsidP="003971B8">
            <w:pPr>
              <w:rPr>
                <w:rFonts w:ascii="宋体" w:hAnsi="宋体"/>
                <w:szCs w:val="21"/>
              </w:rPr>
            </w:pPr>
            <w:r w:rsidRPr="00D80D29">
              <w:rPr>
                <w:bCs/>
                <w:noProof/>
                <w:szCs w:val="21"/>
              </w:rPr>
              <w:pict>
                <v:oval id="_x0000_s1037" style="position:absolute;left:0;text-align:left;margin-left:159pt;margin-top:25.5pt;width:58.9pt;height:57.85pt;z-index:251676672;mso-position-horizontal-relative:text;mso-position-vertical-relative:text" filled="f" fillcolor="#9cbee0" strokecolor="red" strokeweight="1.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="00484579" w:rsidRPr="002F1C60">
              <w:rPr>
                <w:rFonts w:hint="eastAsia"/>
                <w:bCs/>
                <w:noProof/>
                <w:szCs w:val="21"/>
              </w:rPr>
              <w:drawing>
                <wp:inline distT="0" distB="0" distL="0" distR="0">
                  <wp:extent cx="1690577" cy="1420435"/>
                  <wp:effectExtent l="0" t="0" r="0" b="0"/>
                  <wp:docPr id="6" name="图片 6" descr="IMG_3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3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192" cy="142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579" w:rsidRPr="002F1C60">
              <w:rPr>
                <w:rFonts w:hint="eastAsia"/>
                <w:b/>
                <w:bCs/>
                <w:noProof/>
                <w:sz w:val="24"/>
                <w:szCs w:val="24"/>
              </w:rPr>
              <w:t xml:space="preserve"> </w:t>
            </w:r>
            <w:r w:rsidR="00484579" w:rsidRPr="002F1C60">
              <w:rPr>
                <w:rFonts w:hint="eastAsia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69676" cy="1420167"/>
                  <wp:effectExtent l="0" t="0" r="0" b="0"/>
                  <wp:docPr id="7" name="图片 7" descr="IMG_3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3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763" cy="1420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579" w:rsidRPr="002F1C60">
              <w:rPr>
                <w:rFonts w:hint="eastAsia"/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</w:tr>
      <w:tr w:rsidR="00484579" w:rsidRPr="002F1C60" w:rsidTr="00DA4C8C">
        <w:trPr>
          <w:trHeight w:val="2112"/>
        </w:trPr>
        <w:tc>
          <w:tcPr>
            <w:tcW w:w="534" w:type="dxa"/>
            <w:shd w:val="clear" w:color="auto" w:fill="auto"/>
            <w:vAlign w:val="center"/>
          </w:tcPr>
          <w:p w:rsidR="00484579" w:rsidRPr="002F1C60" w:rsidRDefault="00484579" w:rsidP="003031B4">
            <w:pPr>
              <w:pStyle w:val="ab"/>
              <w:numPr>
                <w:ilvl w:val="0"/>
                <w:numId w:val="2"/>
              </w:numPr>
              <w:ind w:firstLineChars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婴儿学步车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平湖市小天地儿童用品厂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84579" w:rsidRPr="002F1C60" w:rsidRDefault="00484579" w:rsidP="00252B84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小天地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528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84579" w:rsidRPr="002F1C60" w:rsidRDefault="00484579" w:rsidP="00252B84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2014-09-28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84579" w:rsidRPr="002F1C60" w:rsidRDefault="00484579" w:rsidP="00252B84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13706731047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D36237" w:rsidRPr="00D36237" w:rsidRDefault="00D36237" w:rsidP="00D36237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36237">
              <w:rPr>
                <w:rFonts w:asciiTheme="minorEastAsia" w:eastAsiaTheme="minorEastAsia" w:hAnsiTheme="minorEastAsia" w:hint="eastAsia"/>
                <w:sz w:val="24"/>
                <w:szCs w:val="24"/>
              </w:rPr>
              <w:t>1. 车体上可拆卸摇铃玩具末端能透过测试模板A，有使不能独立坐起的婴幼儿因阻塞喉管而发生窒息的危险；</w:t>
            </w:r>
          </w:p>
          <w:p w:rsidR="00D36237" w:rsidRPr="00D36237" w:rsidRDefault="00D36237" w:rsidP="00D36237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36237">
              <w:rPr>
                <w:rFonts w:asciiTheme="minorEastAsia" w:eastAsiaTheme="minorEastAsia" w:hAnsiTheme="minorEastAsia" w:hint="eastAsia"/>
                <w:sz w:val="24"/>
                <w:szCs w:val="24"/>
              </w:rPr>
              <w:t>2. 处于最低位置的座位离地高度为135mm（标准规定应大于160mm），有致婴儿移动摔倒时因座位过低不能起到有效保护而受伤的危险；</w:t>
            </w:r>
          </w:p>
          <w:p w:rsidR="00D36237" w:rsidRPr="00D36237" w:rsidRDefault="00D36237" w:rsidP="00D36237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36237">
              <w:rPr>
                <w:rFonts w:asciiTheme="minorEastAsia" w:eastAsiaTheme="minorEastAsia" w:hAnsiTheme="minorEastAsia" w:hint="eastAsia"/>
                <w:sz w:val="24"/>
                <w:szCs w:val="24"/>
              </w:rPr>
              <w:t>3. 防撞间距a为110mm（标准规定应大于120mm），有致婴儿在使用学步车过程中头部、手指直接与墙壁等刚性物体触碰造成伤害的危险；</w:t>
            </w:r>
          </w:p>
          <w:p w:rsidR="00D36237" w:rsidRPr="00D36237" w:rsidRDefault="00D36237" w:rsidP="00D36237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36237">
              <w:rPr>
                <w:rFonts w:asciiTheme="minorEastAsia" w:eastAsiaTheme="minorEastAsia" w:hAnsiTheme="minorEastAsia" w:hint="eastAsia"/>
                <w:sz w:val="24"/>
                <w:szCs w:val="24"/>
              </w:rPr>
              <w:t>4. 产品上未设置“警示！切勿近火”的警示说明；</w:t>
            </w:r>
          </w:p>
          <w:p w:rsidR="00D36237" w:rsidRPr="00D36237" w:rsidRDefault="00D36237" w:rsidP="00D36237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36237">
              <w:rPr>
                <w:rFonts w:asciiTheme="minorEastAsia" w:eastAsiaTheme="minorEastAsia" w:hAnsiTheme="minorEastAsia" w:hint="eastAsia"/>
                <w:sz w:val="24"/>
                <w:szCs w:val="24"/>
              </w:rPr>
              <w:t>5. 未设置其它影响儿童安全的相关警示说明或警示标志。</w:t>
            </w:r>
          </w:p>
          <w:p w:rsidR="00D36237" w:rsidRPr="00D36237" w:rsidRDefault="00D36237" w:rsidP="00D36237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36237">
              <w:rPr>
                <w:rFonts w:asciiTheme="minorEastAsia" w:eastAsiaTheme="minorEastAsia" w:hAnsiTheme="minorEastAsia" w:hint="eastAsia"/>
                <w:sz w:val="24"/>
                <w:szCs w:val="24"/>
              </w:rPr>
              <w:t>6. 用于包装玩具的塑料薄膜平均厚度为0.025mm（标准要求应大于0.038mm），且</w:t>
            </w:r>
            <w:proofErr w:type="gramStart"/>
            <w:r w:rsidRPr="00D36237">
              <w:rPr>
                <w:rFonts w:asciiTheme="minorEastAsia" w:eastAsiaTheme="minorEastAsia" w:hAnsiTheme="minorEastAsia" w:hint="eastAsia"/>
                <w:sz w:val="24"/>
                <w:szCs w:val="24"/>
              </w:rPr>
              <w:t>最</w:t>
            </w:r>
            <w:proofErr w:type="gramEnd"/>
            <w:r w:rsidRPr="00D36237">
              <w:rPr>
                <w:rFonts w:asciiTheme="minorEastAsia" w:eastAsiaTheme="minorEastAsia" w:hAnsiTheme="minorEastAsia" w:hint="eastAsia"/>
                <w:sz w:val="24"/>
                <w:szCs w:val="24"/>
              </w:rPr>
              <w:t>薄厚度为0.024mm（标准要求应大于0.036mm），未开孔，有致儿童因塑料薄膜吸附口鼻而发生窒息的危险；</w:t>
            </w:r>
          </w:p>
          <w:p w:rsidR="00484579" w:rsidRPr="002F1C60" w:rsidRDefault="00D36237" w:rsidP="00C43E77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36237"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7. </w:t>
            </w:r>
            <w:r w:rsidR="00C43E77">
              <w:rPr>
                <w:rFonts w:asciiTheme="minorEastAsia" w:eastAsiaTheme="minorEastAsia" w:hAnsiTheme="minorEastAsia" w:hint="eastAsia"/>
                <w:sz w:val="24"/>
                <w:szCs w:val="24"/>
              </w:rPr>
              <w:t>未按照标准要求标注产品</w:t>
            </w:r>
            <w:r w:rsidRPr="00D36237">
              <w:rPr>
                <w:rFonts w:asciiTheme="minorEastAsia" w:eastAsiaTheme="minorEastAsia" w:hAnsiTheme="minorEastAsia" w:hint="eastAsia"/>
                <w:sz w:val="24"/>
                <w:szCs w:val="24"/>
              </w:rPr>
              <w:t>适用年龄和体重，有致儿童因误用而受伤的危险</w:t>
            </w:r>
            <w:r w:rsidR="00C43E77">
              <w:rPr>
                <w:rFonts w:asciiTheme="minorEastAsia" w:eastAsiaTheme="minorEastAsia" w:hAnsiTheme="minorEastAsia" w:hint="eastAsia"/>
                <w:sz w:val="24"/>
                <w:szCs w:val="24"/>
              </w:rPr>
              <w:t>。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484579" w:rsidRPr="002F1C60" w:rsidRDefault="00D80D29" w:rsidP="003971B8">
            <w:pPr>
              <w:rPr>
                <w:rFonts w:ascii="宋体" w:hAnsi="宋体"/>
                <w:szCs w:val="21"/>
              </w:rPr>
            </w:pPr>
            <w:r w:rsidRPr="00D80D29">
              <w:rPr>
                <w:bCs/>
                <w:noProof/>
                <w:szCs w:val="21"/>
              </w:rPr>
              <w:pict>
                <v:oval id="_x0000_s1040" style="position:absolute;left:0;text-align:left;margin-left:58.95pt;margin-top:186.65pt;width:58.9pt;height:57.85pt;z-index:251679744;mso-position-horizontal-relative:text;mso-position-vertical-relative:text" filled="f" fillcolor="#9cbee0" strokecolor="red" strokeweight="1.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Pr="00D80D29">
              <w:rPr>
                <w:bCs/>
                <w:noProof/>
                <w:szCs w:val="21"/>
              </w:rPr>
              <w:pict>
                <v:oval id="_x0000_s1039" style="position:absolute;left:0;text-align:left;margin-left:284.5pt;margin-top:66.95pt;width:58.9pt;height:57.85pt;z-index:251678720;mso-position-horizontal-relative:text;mso-position-vertical-relative:text" filled="f" fillcolor="#9cbee0" strokecolor="red" strokeweight="1.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Pr="00D80D29">
              <w:rPr>
                <w:bCs/>
                <w:noProof/>
                <w:szCs w:val="21"/>
              </w:rPr>
              <w:pict>
                <v:oval id="_x0000_s1038" style="position:absolute;left:0;text-align:left;margin-left:160.05pt;margin-top:76pt;width:58.9pt;height:57.85pt;z-index:251677696;mso-position-horizontal-relative:text;mso-position-vertical-relative:text" filled="f" fillcolor="#9cbee0" strokecolor="red" strokeweight="1.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="00484579" w:rsidRPr="002F1C60">
              <w:rPr>
                <w:rFonts w:hint="eastAsia"/>
                <w:bCs/>
                <w:noProof/>
                <w:szCs w:val="21"/>
              </w:rPr>
              <w:drawing>
                <wp:inline distT="0" distB="0" distL="0" distR="0">
                  <wp:extent cx="1722474" cy="1679944"/>
                  <wp:effectExtent l="0" t="0" r="0" b="0"/>
                  <wp:docPr id="10" name="图片 10" descr="IMG_3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33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8989" b="7602"/>
                          <a:stretch/>
                        </pic:blipFill>
                        <pic:spPr bwMode="auto">
                          <a:xfrm>
                            <a:off x="0" y="0"/>
                            <a:ext cx="1731843" cy="1689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84579" w:rsidRPr="002F1C60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73056" cy="1679944"/>
                  <wp:effectExtent l="0" t="0" r="0" b="0"/>
                  <wp:docPr id="11" name="图片 11" descr="IMG_3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3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186" cy="1678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579" w:rsidRPr="002F1C60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307805" cy="1679944"/>
                  <wp:effectExtent l="0" t="0" r="0" b="0"/>
                  <wp:docPr id="12" name="图片 12" descr="D538A339EC76AE83B9A814B2637E8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538A339EC76AE83B9A814B2637E8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888" cy="1677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579" w:rsidRPr="002F1C60">
              <w:rPr>
                <w:rFonts w:ascii="宋体" w:hAnsi="宋体" w:hint="eastAsia"/>
                <w:szCs w:val="21"/>
              </w:rPr>
              <w:t xml:space="preserve"> </w:t>
            </w:r>
            <w:r w:rsidR="00484579" w:rsidRPr="002F1C60">
              <w:rPr>
                <w:rFonts w:ascii="黑体" w:eastAsia="黑体" w:hAnsi="宋体" w:hint="eastAsia"/>
                <w:noProof/>
              </w:rPr>
              <w:drawing>
                <wp:inline distT="0" distB="0" distL="0" distR="0">
                  <wp:extent cx="1754372" cy="1850065"/>
                  <wp:effectExtent l="0" t="0" r="0" b="0"/>
                  <wp:docPr id="13" name="图片 13" descr="IMG_3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3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903" cy="1860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579" w:rsidRPr="002F1C60" w:rsidTr="00AB3405">
        <w:trPr>
          <w:trHeight w:val="4884"/>
        </w:trPr>
        <w:tc>
          <w:tcPr>
            <w:tcW w:w="534" w:type="dxa"/>
            <w:shd w:val="clear" w:color="auto" w:fill="FFFFFF"/>
            <w:vAlign w:val="center"/>
          </w:tcPr>
          <w:p w:rsidR="00484579" w:rsidRPr="002F1C60" w:rsidRDefault="00484579" w:rsidP="003031B4">
            <w:pPr>
              <w:pStyle w:val="ab"/>
              <w:numPr>
                <w:ilvl w:val="0"/>
                <w:numId w:val="2"/>
              </w:numPr>
              <w:ind w:firstLineChars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婴儿学步车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平湖市贝斯特童车有限公司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84579" w:rsidRPr="002F1C60" w:rsidRDefault="00484579" w:rsidP="00252B84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/>
                <w:sz w:val="24"/>
                <w:szCs w:val="24"/>
              </w:rPr>
              <w:t>A</w:t>
            </w: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NGLE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4579" w:rsidRPr="002F1C60" w:rsidRDefault="00484579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/>
                <w:sz w:val="24"/>
                <w:szCs w:val="24"/>
              </w:rPr>
              <w:t>209-3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84579" w:rsidRPr="002F1C60" w:rsidRDefault="00484579" w:rsidP="00252B84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2014-12-14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84579" w:rsidRPr="002F1C60" w:rsidRDefault="00484579" w:rsidP="00252B84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13757391552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84579" w:rsidRPr="002F1C60" w:rsidRDefault="00484579" w:rsidP="009E10BB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1. 车体存在外露的开口管子，有致儿童因刚性突起而受伤的危险；</w:t>
            </w:r>
          </w:p>
          <w:p w:rsidR="00484579" w:rsidRPr="002F1C60" w:rsidRDefault="00484579" w:rsidP="009E10BB">
            <w:pPr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2. 防撞间距a为110mm（标准规定应大于120mm），</w:t>
            </w:r>
            <w:r w:rsidRPr="002F1C60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有致婴儿在使用学步车过程中头部、手指直接与墙壁等刚性物体触碰造成伤害的危险；</w:t>
            </w:r>
          </w:p>
          <w:p w:rsidR="00484579" w:rsidRPr="002F1C60" w:rsidRDefault="00484579" w:rsidP="009E10BB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3. 用于包装玩具的塑料薄膜平均厚度为0.014mm（标准要求应大于0.038mm），且</w:t>
            </w:r>
            <w:proofErr w:type="gramStart"/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最</w:t>
            </w:r>
            <w:proofErr w:type="gramEnd"/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薄厚度为0.013mm（标准要求应大于0.036mm），未开孔，有致儿童因塑料薄膜吸附口鼻而发生窒息的危险；</w:t>
            </w:r>
          </w:p>
          <w:p w:rsidR="00484579" w:rsidRPr="002F1C60" w:rsidRDefault="00484579" w:rsidP="009E10BB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4. 产品塑料袋未标注“警告：为避免窒息，使塑料覆盖物远离婴儿”的警示说明，有致儿童因塑料薄膜吸附口鼻而发生窒息的危险。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484579" w:rsidRPr="002F1C60" w:rsidRDefault="00D80D29" w:rsidP="003971B8">
            <w:pPr>
              <w:rPr>
                <w:rFonts w:ascii="宋体" w:hAnsi="宋体"/>
                <w:szCs w:val="21"/>
              </w:rPr>
            </w:pPr>
            <w:r w:rsidRPr="00D80D29">
              <w:rPr>
                <w:bCs/>
                <w:noProof/>
                <w:szCs w:val="21"/>
              </w:rPr>
              <w:pict>
                <v:oval id="_x0000_s1043" style="position:absolute;left:0;text-align:left;margin-left:12.6pt;margin-top:147.15pt;width:58.9pt;height:57.85pt;z-index:251682816;mso-position-horizontal-relative:text;mso-position-vertical-relative:text" filled="f" fillcolor="#9cbee0" strokecolor="red" strokeweight="1.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Pr="00D80D29">
              <w:rPr>
                <w:bCs/>
                <w:noProof/>
                <w:szCs w:val="21"/>
              </w:rPr>
              <w:pict>
                <v:oval id="_x0000_s1042" style="position:absolute;left:0;text-align:left;margin-left:298.45pt;margin-top:54.6pt;width:58.9pt;height:57.85pt;z-index:251681792;mso-position-horizontal-relative:text;mso-position-vertical-relative:text" filled="f" fillcolor="#9cbee0" strokecolor="red" strokeweight="1.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Pr="00D80D29">
              <w:rPr>
                <w:bCs/>
                <w:noProof/>
                <w:szCs w:val="21"/>
              </w:rPr>
              <w:pict>
                <v:oval id="_x0000_s1041" style="position:absolute;left:0;text-align:left;margin-left:186.6pt;margin-top:36.7pt;width:58.9pt;height:57.85pt;z-index:251680768;mso-position-horizontal-relative:text;mso-position-vertical-relative:text" filled="f" fillcolor="#9cbee0" strokecolor="red" strokeweight="1.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="00484579" w:rsidRPr="002F1C60">
              <w:rPr>
                <w:rFonts w:hint="eastAsia"/>
                <w:bCs/>
                <w:noProof/>
                <w:szCs w:val="21"/>
              </w:rPr>
              <w:drawing>
                <wp:inline distT="0" distB="0" distL="0" distR="0">
                  <wp:extent cx="1880741" cy="1406106"/>
                  <wp:effectExtent l="0" t="0" r="0" b="0"/>
                  <wp:docPr id="14" name="图片 14" descr="IMG_3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3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891" cy="140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579" w:rsidRPr="002F1C60">
              <w:rPr>
                <w:rFonts w:hint="eastAsia"/>
                <w:b/>
                <w:bCs/>
                <w:noProof/>
                <w:sz w:val="24"/>
                <w:szCs w:val="24"/>
              </w:rPr>
              <w:t xml:space="preserve"> </w:t>
            </w:r>
            <w:r w:rsidR="00484579" w:rsidRPr="002F1C60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561381" cy="1376530"/>
                  <wp:effectExtent l="0" t="0" r="0" b="0"/>
                  <wp:docPr id="15" name="图片 15" descr="IMG_3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3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239" cy="137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579" w:rsidRPr="002F1C60">
              <w:rPr>
                <w:rFonts w:hint="eastAsia"/>
                <w:b/>
                <w:bCs/>
                <w:noProof/>
                <w:sz w:val="24"/>
                <w:szCs w:val="24"/>
              </w:rPr>
              <w:t xml:space="preserve"> </w:t>
            </w:r>
            <w:r w:rsidR="00484579" w:rsidRPr="002F1C60">
              <w:rPr>
                <w:rFonts w:hint="eastAsia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82502" cy="1379575"/>
                  <wp:effectExtent l="0" t="0" r="0" b="0"/>
                  <wp:docPr id="16" name="图片 16" descr="IMG_3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3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02" cy="137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579" w:rsidRPr="002F1C60">
              <w:rPr>
                <w:rFonts w:hint="eastAsia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892595" cy="1349606"/>
                  <wp:effectExtent l="0" t="0" r="0" b="0"/>
                  <wp:docPr id="17" name="图片 17" descr="IMG_3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3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930" cy="134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131" w:rsidRPr="002F1C60" w:rsidTr="00C43E77">
        <w:trPr>
          <w:trHeight w:val="3164"/>
        </w:trPr>
        <w:tc>
          <w:tcPr>
            <w:tcW w:w="534" w:type="dxa"/>
            <w:shd w:val="clear" w:color="auto" w:fill="FFFFFF"/>
            <w:vAlign w:val="center"/>
          </w:tcPr>
          <w:p w:rsidR="00564131" w:rsidRPr="002F1C60" w:rsidRDefault="00564131" w:rsidP="003031B4">
            <w:pPr>
              <w:pStyle w:val="ab"/>
              <w:numPr>
                <w:ilvl w:val="0"/>
                <w:numId w:val="2"/>
              </w:numPr>
              <w:ind w:firstLineChars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64131" w:rsidRPr="002F1C60" w:rsidRDefault="00564131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儿童推车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64131" w:rsidRPr="002F1C60" w:rsidRDefault="00564131" w:rsidP="001A46F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安徽舒贝乐儿童用品有限责任公司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64131" w:rsidRPr="002F1C60" w:rsidRDefault="00564131" w:rsidP="00252B84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64131" w:rsidRPr="002F1C60" w:rsidRDefault="00564131" w:rsidP="00041509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舒贝乐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64131" w:rsidRPr="002F1C60" w:rsidRDefault="00564131" w:rsidP="00041509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/>
                <w:sz w:val="24"/>
                <w:szCs w:val="24"/>
              </w:rPr>
              <w:t>SBL5601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64131" w:rsidRPr="002F1C60" w:rsidRDefault="00564131" w:rsidP="00252B84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2015-05-12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4131" w:rsidRPr="002F1C60" w:rsidRDefault="00564131" w:rsidP="00252B84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18919722238/13966255686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564131" w:rsidRPr="002F1C60" w:rsidRDefault="00564131" w:rsidP="00564131">
            <w:pPr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1. 产品上未设置“警示！切勿近火”的警示说明；</w:t>
            </w:r>
          </w:p>
          <w:p w:rsidR="00564131" w:rsidRPr="002F1C60" w:rsidRDefault="00564131" w:rsidP="00564131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2. 产品塑料袋未标注“警告：为避免窒息，使塑料覆盖物远离婴儿”的警示说明，有致儿童因塑料薄膜吸附口鼻而发生窒息的危险；</w:t>
            </w:r>
          </w:p>
          <w:p w:rsidR="00564131" w:rsidRPr="002F1C60" w:rsidRDefault="00564131" w:rsidP="00041509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F1C60">
              <w:rPr>
                <w:rFonts w:asciiTheme="minorEastAsia" w:eastAsiaTheme="minorEastAsia" w:hAnsiTheme="minorEastAsia" w:hint="eastAsia"/>
                <w:sz w:val="24"/>
                <w:szCs w:val="24"/>
              </w:rPr>
              <w:t>3. 未设置其他影响儿童安全的相关警示说明或警示标志。</w:t>
            </w:r>
          </w:p>
        </w:tc>
        <w:tc>
          <w:tcPr>
            <w:tcW w:w="7371" w:type="dxa"/>
            <w:shd w:val="clear" w:color="auto" w:fill="FFFFFF" w:themeFill="background1"/>
            <w:vAlign w:val="center"/>
          </w:tcPr>
          <w:p w:rsidR="00564131" w:rsidRPr="002F1C60" w:rsidRDefault="00D80D29" w:rsidP="003971B8">
            <w:pPr>
              <w:rPr>
                <w:bCs/>
                <w:noProof/>
                <w:szCs w:val="21"/>
              </w:rPr>
            </w:pPr>
            <w:r>
              <w:rPr>
                <w:bCs/>
                <w:noProof/>
                <w:szCs w:val="21"/>
              </w:rPr>
              <w:pict>
                <v:oval id="_x0000_s1044" style="position:absolute;left:0;text-align:left;margin-left:192pt;margin-top:38.7pt;width:58.9pt;height:57.85pt;z-index:251683840;mso-position-horizontal-relative:text;mso-position-vertical-relative:text" filled="f" fillcolor="#9cbee0" strokecolor="red" strokeweight="1.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="00564131" w:rsidRPr="002F1C60">
              <w:rPr>
                <w:rFonts w:hint="eastAsia"/>
                <w:bCs/>
                <w:noProof/>
                <w:szCs w:val="21"/>
              </w:rPr>
              <w:drawing>
                <wp:inline distT="0" distB="0" distL="0" distR="0">
                  <wp:extent cx="1892595" cy="1760991"/>
                  <wp:effectExtent l="0" t="0" r="0" b="0"/>
                  <wp:docPr id="12385" name="图片 12385" descr="IMG_3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G_3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026" cy="176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4131" w:rsidRPr="002F1C60">
              <w:rPr>
                <w:rFonts w:hint="eastAsia"/>
                <w:bCs/>
                <w:noProof/>
                <w:szCs w:val="21"/>
              </w:rPr>
              <w:t xml:space="preserve"> </w:t>
            </w:r>
            <w:r w:rsidR="00564131" w:rsidRPr="002F1C60">
              <w:rPr>
                <w:rFonts w:hint="eastAsia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42725" cy="1758588"/>
                  <wp:effectExtent l="0" t="0" r="0" b="0"/>
                  <wp:docPr id="12386" name="图片 12386" descr="150013110394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150013110394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25" cy="1765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4131" w:rsidRPr="002F1C60">
              <w:rPr>
                <w:rFonts w:hint="eastAsia"/>
                <w:bCs/>
                <w:noProof/>
                <w:szCs w:val="21"/>
              </w:rPr>
              <w:t xml:space="preserve"> </w:t>
            </w:r>
          </w:p>
        </w:tc>
      </w:tr>
      <w:tr w:rsidR="00216D20" w:rsidRPr="002F1C60" w:rsidTr="00AB3405">
        <w:trPr>
          <w:trHeight w:val="3339"/>
        </w:trPr>
        <w:tc>
          <w:tcPr>
            <w:tcW w:w="534" w:type="dxa"/>
            <w:shd w:val="clear" w:color="auto" w:fill="FFFFFF"/>
            <w:vAlign w:val="center"/>
          </w:tcPr>
          <w:p w:rsidR="00216D20" w:rsidRPr="002F1C60" w:rsidRDefault="00216D20" w:rsidP="003031B4">
            <w:pPr>
              <w:pStyle w:val="ab"/>
              <w:numPr>
                <w:ilvl w:val="0"/>
                <w:numId w:val="2"/>
              </w:numPr>
              <w:ind w:firstLineChars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16D20" w:rsidRPr="00216D20" w:rsidRDefault="00216D20" w:rsidP="00216D2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16D20">
              <w:rPr>
                <w:rFonts w:asciiTheme="minorEastAsia" w:eastAsiaTheme="minorEastAsia" w:hAnsiTheme="minorEastAsia" w:hint="eastAsia"/>
                <w:sz w:val="24"/>
                <w:szCs w:val="24"/>
              </w:rPr>
              <w:t>儿童推车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16D20" w:rsidRPr="00216D20" w:rsidRDefault="00216D20" w:rsidP="00216D2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16D20">
              <w:rPr>
                <w:rFonts w:asciiTheme="minorEastAsia" w:eastAsiaTheme="minorEastAsia" w:hAnsiTheme="minorEastAsia" w:hint="eastAsia"/>
                <w:sz w:val="24"/>
                <w:szCs w:val="24"/>
              </w:rPr>
              <w:t>安徽省舒城三乐童车有限责任公司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16D20" w:rsidRPr="00216D20" w:rsidRDefault="00216D20" w:rsidP="00216D2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16D20">
              <w:rPr>
                <w:rFonts w:asciiTheme="minorEastAsia" w:eastAsiaTheme="minorEastAsia" w:hAnsiTheme="minorEastAsia" w:hint="eastAsia"/>
                <w:sz w:val="24"/>
                <w:szCs w:val="24"/>
              </w:rPr>
              <w:t>80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16D20" w:rsidRPr="00216D20" w:rsidRDefault="00216D20" w:rsidP="00216D2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16D20">
              <w:rPr>
                <w:rFonts w:asciiTheme="minorEastAsia" w:eastAsiaTheme="minorEastAsia" w:hAnsiTheme="minorEastAsia" w:hint="eastAsia"/>
                <w:sz w:val="24"/>
                <w:szCs w:val="24"/>
              </w:rPr>
              <w:t>三乐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16D20" w:rsidRPr="00216D20" w:rsidRDefault="00216D20" w:rsidP="00216D2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16D20">
              <w:rPr>
                <w:rFonts w:asciiTheme="minorEastAsia" w:eastAsiaTheme="minorEastAsia" w:hAnsiTheme="minorEastAsia" w:hint="eastAsia"/>
                <w:sz w:val="24"/>
                <w:szCs w:val="24"/>
              </w:rPr>
              <w:t>SL-4015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16D20" w:rsidRPr="00216D20" w:rsidRDefault="00216D20" w:rsidP="00216D2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16D20">
              <w:rPr>
                <w:rFonts w:asciiTheme="minorEastAsia" w:eastAsiaTheme="minorEastAsia" w:hAnsiTheme="minorEastAsia" w:hint="eastAsia"/>
                <w:sz w:val="24"/>
                <w:szCs w:val="24"/>
              </w:rPr>
              <w:t>2015-05-16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16D20" w:rsidRPr="00216D20" w:rsidRDefault="00216D20" w:rsidP="00216D20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0564-8731358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216D20" w:rsidRPr="00216D20" w:rsidRDefault="00216D20" w:rsidP="00216D20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16D20">
              <w:rPr>
                <w:rFonts w:asciiTheme="minorEastAsia" w:eastAsiaTheme="minorEastAsia" w:hAnsiTheme="minorEastAsia" w:hint="eastAsia"/>
                <w:sz w:val="24"/>
                <w:szCs w:val="24"/>
              </w:rPr>
              <w:t>经动态耐久性试验后，前轮塑料件断裂， 有致儿童受伤的危险。</w:t>
            </w:r>
          </w:p>
        </w:tc>
        <w:tc>
          <w:tcPr>
            <w:tcW w:w="7371" w:type="dxa"/>
            <w:shd w:val="clear" w:color="auto" w:fill="FFFFFF" w:themeFill="background1"/>
            <w:vAlign w:val="center"/>
          </w:tcPr>
          <w:p w:rsidR="00216D20" w:rsidRPr="00484472" w:rsidRDefault="00AB3405" w:rsidP="00AB3405">
            <w:pPr>
              <w:rPr>
                <w:rFonts w:asciiTheme="minorEastAsia" w:hAnsiTheme="minorEastAsia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534424" cy="2041451"/>
                  <wp:effectExtent l="0" t="0" r="0" b="0"/>
                  <wp:docPr id="1026" name="Picture 2" descr="SNV39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SNV393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4631" r="18719" b="-52"/>
                          <a:stretch/>
                        </pic:blipFill>
                        <pic:spPr bwMode="auto">
                          <a:xfrm>
                            <a:off x="0" y="0"/>
                            <a:ext cx="1537101" cy="2045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41C7" w:rsidRPr="002F1C60" w:rsidRDefault="00CF41C7" w:rsidP="00340661">
      <w:pPr>
        <w:spacing w:line="100" w:lineRule="exact"/>
      </w:pPr>
    </w:p>
    <w:sectPr w:rsidR="00CF41C7" w:rsidRPr="002F1C60" w:rsidSect="00CF41C7">
      <w:footerReference w:type="default" r:id="rId43"/>
      <w:pgSz w:w="22323" w:h="15479" w:orient="landscape"/>
      <w:pgMar w:top="1418" w:right="1134" w:bottom="1418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644B" w:rsidRDefault="004E644B" w:rsidP="00CF41C7">
      <w:r>
        <w:separator/>
      </w:r>
    </w:p>
  </w:endnote>
  <w:endnote w:type="continuationSeparator" w:id="0">
    <w:p w:rsidR="004E644B" w:rsidRDefault="004E644B" w:rsidP="00CF41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1C7" w:rsidRDefault="00D80D29" w:rsidP="0010616E">
    <w:pPr>
      <w:pStyle w:val="a4"/>
      <w:jc w:val="center"/>
    </w:pPr>
    <w:r w:rsidRPr="00D80D29">
      <w:fldChar w:fldCharType="begin"/>
    </w:r>
    <w:r w:rsidR="00C937C0">
      <w:instrText xml:space="preserve"> PAGE   \* MERGEFORMAT </w:instrText>
    </w:r>
    <w:r w:rsidRPr="00D80D29">
      <w:fldChar w:fldCharType="separate"/>
    </w:r>
    <w:r w:rsidR="005168D6" w:rsidRPr="005168D6">
      <w:rPr>
        <w:noProof/>
        <w:lang w:val="zh-CN"/>
      </w:rPr>
      <w:t>1</w:t>
    </w:r>
    <w:r>
      <w:rPr>
        <w:lang w:val="zh-CN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644B" w:rsidRDefault="004E644B" w:rsidP="00CF41C7">
      <w:r>
        <w:separator/>
      </w:r>
    </w:p>
  </w:footnote>
  <w:footnote w:type="continuationSeparator" w:id="0">
    <w:p w:rsidR="004E644B" w:rsidRDefault="004E644B" w:rsidP="00CF41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C4F06"/>
    <w:multiLevelType w:val="hybridMultilevel"/>
    <w:tmpl w:val="8AC6741C"/>
    <w:lvl w:ilvl="0" w:tplc="986ABF18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9203501"/>
    <w:multiLevelType w:val="hybridMultilevel"/>
    <w:tmpl w:val="7706C172"/>
    <w:lvl w:ilvl="0" w:tplc="77765A38">
      <w:start w:val="1"/>
      <w:numFmt w:val="decimal"/>
      <w:lvlText w:val="%1"/>
      <w:lvlJc w:val="left"/>
      <w:pPr>
        <w:ind w:left="56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41C7"/>
    <w:rsid w:val="00002F14"/>
    <w:rsid w:val="000123EB"/>
    <w:rsid w:val="0002207F"/>
    <w:rsid w:val="00026985"/>
    <w:rsid w:val="00036CB2"/>
    <w:rsid w:val="00044FC8"/>
    <w:rsid w:val="00047B39"/>
    <w:rsid w:val="0005173F"/>
    <w:rsid w:val="000545EE"/>
    <w:rsid w:val="000554E2"/>
    <w:rsid w:val="000568EB"/>
    <w:rsid w:val="000614CE"/>
    <w:rsid w:val="000628BC"/>
    <w:rsid w:val="00062BFC"/>
    <w:rsid w:val="000668CA"/>
    <w:rsid w:val="00070890"/>
    <w:rsid w:val="0007140A"/>
    <w:rsid w:val="00074292"/>
    <w:rsid w:val="00074DC1"/>
    <w:rsid w:val="00074FAD"/>
    <w:rsid w:val="00076AEB"/>
    <w:rsid w:val="00076ED8"/>
    <w:rsid w:val="00081612"/>
    <w:rsid w:val="00084497"/>
    <w:rsid w:val="000903FA"/>
    <w:rsid w:val="0009275C"/>
    <w:rsid w:val="00094B72"/>
    <w:rsid w:val="000A218A"/>
    <w:rsid w:val="000A222C"/>
    <w:rsid w:val="000A391B"/>
    <w:rsid w:val="000A549B"/>
    <w:rsid w:val="000A5B04"/>
    <w:rsid w:val="000A663A"/>
    <w:rsid w:val="000B0482"/>
    <w:rsid w:val="000B547E"/>
    <w:rsid w:val="000B6185"/>
    <w:rsid w:val="000C1C8E"/>
    <w:rsid w:val="000C1FCE"/>
    <w:rsid w:val="000C2A63"/>
    <w:rsid w:val="000C6B79"/>
    <w:rsid w:val="000D251A"/>
    <w:rsid w:val="000D5738"/>
    <w:rsid w:val="000D7214"/>
    <w:rsid w:val="000D7462"/>
    <w:rsid w:val="000E3C9A"/>
    <w:rsid w:val="000E6836"/>
    <w:rsid w:val="000E6B39"/>
    <w:rsid w:val="000F38A4"/>
    <w:rsid w:val="000F51C6"/>
    <w:rsid w:val="000F68CB"/>
    <w:rsid w:val="001009D4"/>
    <w:rsid w:val="00101D9B"/>
    <w:rsid w:val="00103E72"/>
    <w:rsid w:val="00104A24"/>
    <w:rsid w:val="00105DB2"/>
    <w:rsid w:val="0010611D"/>
    <w:rsid w:val="0010616E"/>
    <w:rsid w:val="00111002"/>
    <w:rsid w:val="00112518"/>
    <w:rsid w:val="0011595A"/>
    <w:rsid w:val="00116732"/>
    <w:rsid w:val="001262EC"/>
    <w:rsid w:val="001272CD"/>
    <w:rsid w:val="00130570"/>
    <w:rsid w:val="00130B01"/>
    <w:rsid w:val="00131D6C"/>
    <w:rsid w:val="00131DE5"/>
    <w:rsid w:val="001409E0"/>
    <w:rsid w:val="001424B7"/>
    <w:rsid w:val="00142A0C"/>
    <w:rsid w:val="001448EE"/>
    <w:rsid w:val="00147928"/>
    <w:rsid w:val="001500A7"/>
    <w:rsid w:val="00154CFC"/>
    <w:rsid w:val="00155136"/>
    <w:rsid w:val="00160008"/>
    <w:rsid w:val="00163048"/>
    <w:rsid w:val="00165307"/>
    <w:rsid w:val="00167AAF"/>
    <w:rsid w:val="00170261"/>
    <w:rsid w:val="00172A4D"/>
    <w:rsid w:val="0017473D"/>
    <w:rsid w:val="0018031C"/>
    <w:rsid w:val="00183B9B"/>
    <w:rsid w:val="00184B54"/>
    <w:rsid w:val="001858B9"/>
    <w:rsid w:val="00186B14"/>
    <w:rsid w:val="00186BE1"/>
    <w:rsid w:val="00187BDF"/>
    <w:rsid w:val="00197875"/>
    <w:rsid w:val="001A1A68"/>
    <w:rsid w:val="001A36C1"/>
    <w:rsid w:val="001A79AC"/>
    <w:rsid w:val="001B0E5E"/>
    <w:rsid w:val="001B2976"/>
    <w:rsid w:val="001C0D7C"/>
    <w:rsid w:val="001C6612"/>
    <w:rsid w:val="001D001F"/>
    <w:rsid w:val="001D437F"/>
    <w:rsid w:val="001D4DCC"/>
    <w:rsid w:val="001E1AE6"/>
    <w:rsid w:val="001E5FBA"/>
    <w:rsid w:val="001E6AE5"/>
    <w:rsid w:val="001E6FEC"/>
    <w:rsid w:val="001E7CF0"/>
    <w:rsid w:val="001F2A7E"/>
    <w:rsid w:val="001F4584"/>
    <w:rsid w:val="001F76D9"/>
    <w:rsid w:val="00201A76"/>
    <w:rsid w:val="002028DB"/>
    <w:rsid w:val="00203EF9"/>
    <w:rsid w:val="00204E80"/>
    <w:rsid w:val="00211704"/>
    <w:rsid w:val="00216D20"/>
    <w:rsid w:val="002227ED"/>
    <w:rsid w:val="00234D32"/>
    <w:rsid w:val="00236406"/>
    <w:rsid w:val="00237BCC"/>
    <w:rsid w:val="0024155D"/>
    <w:rsid w:val="002418CA"/>
    <w:rsid w:val="00243E5E"/>
    <w:rsid w:val="00244505"/>
    <w:rsid w:val="0024508B"/>
    <w:rsid w:val="00252B84"/>
    <w:rsid w:val="0025589F"/>
    <w:rsid w:val="00257A2A"/>
    <w:rsid w:val="00260C91"/>
    <w:rsid w:val="00262E99"/>
    <w:rsid w:val="0026636E"/>
    <w:rsid w:val="00271645"/>
    <w:rsid w:val="00272379"/>
    <w:rsid w:val="00272A3C"/>
    <w:rsid w:val="00273FE4"/>
    <w:rsid w:val="00283F8D"/>
    <w:rsid w:val="0028474D"/>
    <w:rsid w:val="0028593D"/>
    <w:rsid w:val="0028678C"/>
    <w:rsid w:val="00287108"/>
    <w:rsid w:val="00290A57"/>
    <w:rsid w:val="0029310C"/>
    <w:rsid w:val="00293C33"/>
    <w:rsid w:val="0029632B"/>
    <w:rsid w:val="00297841"/>
    <w:rsid w:val="002A3B7F"/>
    <w:rsid w:val="002B28D7"/>
    <w:rsid w:val="002B65A8"/>
    <w:rsid w:val="002C0E9B"/>
    <w:rsid w:val="002C2D25"/>
    <w:rsid w:val="002D59FB"/>
    <w:rsid w:val="002E41D3"/>
    <w:rsid w:val="002E46DB"/>
    <w:rsid w:val="002E505E"/>
    <w:rsid w:val="002F1288"/>
    <w:rsid w:val="002F1C60"/>
    <w:rsid w:val="002F5F03"/>
    <w:rsid w:val="002F76A7"/>
    <w:rsid w:val="00300D2D"/>
    <w:rsid w:val="003031B4"/>
    <w:rsid w:val="003034D3"/>
    <w:rsid w:val="003060AD"/>
    <w:rsid w:val="003122CC"/>
    <w:rsid w:val="003169E2"/>
    <w:rsid w:val="003179E8"/>
    <w:rsid w:val="00326EB8"/>
    <w:rsid w:val="003305AB"/>
    <w:rsid w:val="003352A2"/>
    <w:rsid w:val="00335BA0"/>
    <w:rsid w:val="00340661"/>
    <w:rsid w:val="00342025"/>
    <w:rsid w:val="00344AA1"/>
    <w:rsid w:val="00345F99"/>
    <w:rsid w:val="00346534"/>
    <w:rsid w:val="00347B5A"/>
    <w:rsid w:val="0035170B"/>
    <w:rsid w:val="00351831"/>
    <w:rsid w:val="0035650B"/>
    <w:rsid w:val="00360104"/>
    <w:rsid w:val="00370A3B"/>
    <w:rsid w:val="00380F8F"/>
    <w:rsid w:val="00386574"/>
    <w:rsid w:val="00392FCE"/>
    <w:rsid w:val="00393A99"/>
    <w:rsid w:val="00394A7D"/>
    <w:rsid w:val="00395F99"/>
    <w:rsid w:val="003971B8"/>
    <w:rsid w:val="003A3586"/>
    <w:rsid w:val="003A66DF"/>
    <w:rsid w:val="003B10CB"/>
    <w:rsid w:val="003B57F5"/>
    <w:rsid w:val="003B6B8A"/>
    <w:rsid w:val="003C1E1A"/>
    <w:rsid w:val="003C3937"/>
    <w:rsid w:val="003C657A"/>
    <w:rsid w:val="003D0249"/>
    <w:rsid w:val="003D0995"/>
    <w:rsid w:val="003D126E"/>
    <w:rsid w:val="003D2358"/>
    <w:rsid w:val="003D4ED7"/>
    <w:rsid w:val="003D5B5D"/>
    <w:rsid w:val="003D5E4E"/>
    <w:rsid w:val="003E0481"/>
    <w:rsid w:val="003E0D82"/>
    <w:rsid w:val="003F3007"/>
    <w:rsid w:val="003F4F0C"/>
    <w:rsid w:val="004040AE"/>
    <w:rsid w:val="00406FFC"/>
    <w:rsid w:val="00413E18"/>
    <w:rsid w:val="00416808"/>
    <w:rsid w:val="00417A86"/>
    <w:rsid w:val="0042252A"/>
    <w:rsid w:val="00422EE9"/>
    <w:rsid w:val="00435F23"/>
    <w:rsid w:val="004439A0"/>
    <w:rsid w:val="00446274"/>
    <w:rsid w:val="00447F76"/>
    <w:rsid w:val="004525A2"/>
    <w:rsid w:val="00452FD9"/>
    <w:rsid w:val="004541F3"/>
    <w:rsid w:val="0045616C"/>
    <w:rsid w:val="00461663"/>
    <w:rsid w:val="004642A6"/>
    <w:rsid w:val="00464E13"/>
    <w:rsid w:val="0047184C"/>
    <w:rsid w:val="00473F82"/>
    <w:rsid w:val="00474DFF"/>
    <w:rsid w:val="00475424"/>
    <w:rsid w:val="00476037"/>
    <w:rsid w:val="00480340"/>
    <w:rsid w:val="00483087"/>
    <w:rsid w:val="00483AC8"/>
    <w:rsid w:val="00484579"/>
    <w:rsid w:val="0049001F"/>
    <w:rsid w:val="00494BF3"/>
    <w:rsid w:val="00494D09"/>
    <w:rsid w:val="004A6B9D"/>
    <w:rsid w:val="004B1A44"/>
    <w:rsid w:val="004B2FF0"/>
    <w:rsid w:val="004B41C9"/>
    <w:rsid w:val="004B5953"/>
    <w:rsid w:val="004C0D40"/>
    <w:rsid w:val="004C2CA0"/>
    <w:rsid w:val="004C7340"/>
    <w:rsid w:val="004C7C2E"/>
    <w:rsid w:val="004D0108"/>
    <w:rsid w:val="004D0887"/>
    <w:rsid w:val="004E1907"/>
    <w:rsid w:val="004E644B"/>
    <w:rsid w:val="004F0FCB"/>
    <w:rsid w:val="004F0FF5"/>
    <w:rsid w:val="004F3864"/>
    <w:rsid w:val="0050465D"/>
    <w:rsid w:val="005065E6"/>
    <w:rsid w:val="005168D6"/>
    <w:rsid w:val="005175A9"/>
    <w:rsid w:val="00520F9A"/>
    <w:rsid w:val="005262A6"/>
    <w:rsid w:val="00526EB5"/>
    <w:rsid w:val="0052740B"/>
    <w:rsid w:val="0053124E"/>
    <w:rsid w:val="00545174"/>
    <w:rsid w:val="00551723"/>
    <w:rsid w:val="0055414D"/>
    <w:rsid w:val="00561417"/>
    <w:rsid w:val="00561F76"/>
    <w:rsid w:val="00564131"/>
    <w:rsid w:val="00564CF6"/>
    <w:rsid w:val="00565443"/>
    <w:rsid w:val="0057255A"/>
    <w:rsid w:val="00576035"/>
    <w:rsid w:val="005763BF"/>
    <w:rsid w:val="00577365"/>
    <w:rsid w:val="00580340"/>
    <w:rsid w:val="00580722"/>
    <w:rsid w:val="00581CEA"/>
    <w:rsid w:val="00591A96"/>
    <w:rsid w:val="005A1155"/>
    <w:rsid w:val="005A123C"/>
    <w:rsid w:val="005A234D"/>
    <w:rsid w:val="005A47E2"/>
    <w:rsid w:val="005A55C2"/>
    <w:rsid w:val="005B6FA7"/>
    <w:rsid w:val="005C0935"/>
    <w:rsid w:val="005C21C9"/>
    <w:rsid w:val="005C3D51"/>
    <w:rsid w:val="005C414A"/>
    <w:rsid w:val="005C4C86"/>
    <w:rsid w:val="005D37CD"/>
    <w:rsid w:val="005D5C13"/>
    <w:rsid w:val="005E1194"/>
    <w:rsid w:val="005E3A29"/>
    <w:rsid w:val="005E6F95"/>
    <w:rsid w:val="00600544"/>
    <w:rsid w:val="006028F6"/>
    <w:rsid w:val="00603847"/>
    <w:rsid w:val="00606434"/>
    <w:rsid w:val="00610877"/>
    <w:rsid w:val="006120CD"/>
    <w:rsid w:val="00612182"/>
    <w:rsid w:val="00612A5E"/>
    <w:rsid w:val="00612FBA"/>
    <w:rsid w:val="006150DD"/>
    <w:rsid w:val="0063120D"/>
    <w:rsid w:val="00632664"/>
    <w:rsid w:val="0063323D"/>
    <w:rsid w:val="006358E9"/>
    <w:rsid w:val="00636BF6"/>
    <w:rsid w:val="00640809"/>
    <w:rsid w:val="0064435A"/>
    <w:rsid w:val="006523C9"/>
    <w:rsid w:val="0065315C"/>
    <w:rsid w:val="00653D7C"/>
    <w:rsid w:val="0066037F"/>
    <w:rsid w:val="00660B0B"/>
    <w:rsid w:val="006614CE"/>
    <w:rsid w:val="00662F4C"/>
    <w:rsid w:val="00665B44"/>
    <w:rsid w:val="00666EEB"/>
    <w:rsid w:val="0066713C"/>
    <w:rsid w:val="00670E45"/>
    <w:rsid w:val="00672696"/>
    <w:rsid w:val="006762E2"/>
    <w:rsid w:val="006800E4"/>
    <w:rsid w:val="00682327"/>
    <w:rsid w:val="0069254A"/>
    <w:rsid w:val="00692E47"/>
    <w:rsid w:val="006A0731"/>
    <w:rsid w:val="006A212A"/>
    <w:rsid w:val="006A56AB"/>
    <w:rsid w:val="006B0103"/>
    <w:rsid w:val="006B0FD0"/>
    <w:rsid w:val="006B17BA"/>
    <w:rsid w:val="006B2F33"/>
    <w:rsid w:val="006B628F"/>
    <w:rsid w:val="006C1C04"/>
    <w:rsid w:val="006C5DB2"/>
    <w:rsid w:val="006C6517"/>
    <w:rsid w:val="006C665E"/>
    <w:rsid w:val="006C7266"/>
    <w:rsid w:val="006D077A"/>
    <w:rsid w:val="006D1610"/>
    <w:rsid w:val="006D3368"/>
    <w:rsid w:val="006E5737"/>
    <w:rsid w:val="006E7D02"/>
    <w:rsid w:val="006F03F7"/>
    <w:rsid w:val="006F1BE0"/>
    <w:rsid w:val="006F421B"/>
    <w:rsid w:val="006F5135"/>
    <w:rsid w:val="00702B23"/>
    <w:rsid w:val="00703146"/>
    <w:rsid w:val="0070431F"/>
    <w:rsid w:val="00705EAA"/>
    <w:rsid w:val="00711071"/>
    <w:rsid w:val="00711C99"/>
    <w:rsid w:val="00714A9C"/>
    <w:rsid w:val="00715FEB"/>
    <w:rsid w:val="00721112"/>
    <w:rsid w:val="00731DEF"/>
    <w:rsid w:val="0073336D"/>
    <w:rsid w:val="00733B69"/>
    <w:rsid w:val="00734574"/>
    <w:rsid w:val="0073695E"/>
    <w:rsid w:val="00740C59"/>
    <w:rsid w:val="00741214"/>
    <w:rsid w:val="007533F4"/>
    <w:rsid w:val="00757104"/>
    <w:rsid w:val="00762A23"/>
    <w:rsid w:val="007667DB"/>
    <w:rsid w:val="0077185F"/>
    <w:rsid w:val="00775E8F"/>
    <w:rsid w:val="00776BCE"/>
    <w:rsid w:val="00780354"/>
    <w:rsid w:val="00782406"/>
    <w:rsid w:val="0079115A"/>
    <w:rsid w:val="00796227"/>
    <w:rsid w:val="007A3DF6"/>
    <w:rsid w:val="007A720A"/>
    <w:rsid w:val="007A79DB"/>
    <w:rsid w:val="007B3701"/>
    <w:rsid w:val="007B4720"/>
    <w:rsid w:val="007B4962"/>
    <w:rsid w:val="007C7B7A"/>
    <w:rsid w:val="007D0E6F"/>
    <w:rsid w:val="007D1817"/>
    <w:rsid w:val="007D27EB"/>
    <w:rsid w:val="007D5513"/>
    <w:rsid w:val="007D5844"/>
    <w:rsid w:val="007D62EE"/>
    <w:rsid w:val="007E05CF"/>
    <w:rsid w:val="007E2A43"/>
    <w:rsid w:val="007E2BD7"/>
    <w:rsid w:val="007E4D6B"/>
    <w:rsid w:val="007E58F7"/>
    <w:rsid w:val="007E5F9E"/>
    <w:rsid w:val="007F2A7A"/>
    <w:rsid w:val="007F2BC5"/>
    <w:rsid w:val="007F3C13"/>
    <w:rsid w:val="008007E2"/>
    <w:rsid w:val="0081129D"/>
    <w:rsid w:val="0081216A"/>
    <w:rsid w:val="00814871"/>
    <w:rsid w:val="00820EC9"/>
    <w:rsid w:val="00822D5C"/>
    <w:rsid w:val="00824188"/>
    <w:rsid w:val="00825D9A"/>
    <w:rsid w:val="00831EBF"/>
    <w:rsid w:val="00832FB8"/>
    <w:rsid w:val="0084029B"/>
    <w:rsid w:val="00843E04"/>
    <w:rsid w:val="00845355"/>
    <w:rsid w:val="00846199"/>
    <w:rsid w:val="0085031E"/>
    <w:rsid w:val="00864DB0"/>
    <w:rsid w:val="008669CD"/>
    <w:rsid w:val="00871BF1"/>
    <w:rsid w:val="00875A3E"/>
    <w:rsid w:val="00880437"/>
    <w:rsid w:val="0088231E"/>
    <w:rsid w:val="00884D24"/>
    <w:rsid w:val="00886907"/>
    <w:rsid w:val="00887113"/>
    <w:rsid w:val="0089321F"/>
    <w:rsid w:val="008943E5"/>
    <w:rsid w:val="00895051"/>
    <w:rsid w:val="008A0FB7"/>
    <w:rsid w:val="008A492D"/>
    <w:rsid w:val="008B3975"/>
    <w:rsid w:val="008B4AA0"/>
    <w:rsid w:val="008B4D88"/>
    <w:rsid w:val="008B6465"/>
    <w:rsid w:val="008B7E23"/>
    <w:rsid w:val="008C0DB2"/>
    <w:rsid w:val="008D34AF"/>
    <w:rsid w:val="008D3B11"/>
    <w:rsid w:val="008D7F1D"/>
    <w:rsid w:val="008E20DD"/>
    <w:rsid w:val="008F4178"/>
    <w:rsid w:val="008F6D0E"/>
    <w:rsid w:val="008F7391"/>
    <w:rsid w:val="00902B99"/>
    <w:rsid w:val="0090385B"/>
    <w:rsid w:val="00905BBC"/>
    <w:rsid w:val="0090635C"/>
    <w:rsid w:val="009131B4"/>
    <w:rsid w:val="00915229"/>
    <w:rsid w:val="0092153D"/>
    <w:rsid w:val="009245E9"/>
    <w:rsid w:val="009255A8"/>
    <w:rsid w:val="009274EA"/>
    <w:rsid w:val="009304D6"/>
    <w:rsid w:val="00936753"/>
    <w:rsid w:val="00941328"/>
    <w:rsid w:val="00945977"/>
    <w:rsid w:val="0094774B"/>
    <w:rsid w:val="0095174C"/>
    <w:rsid w:val="00955285"/>
    <w:rsid w:val="00972E39"/>
    <w:rsid w:val="00972FF4"/>
    <w:rsid w:val="00973926"/>
    <w:rsid w:val="00973D52"/>
    <w:rsid w:val="0097469B"/>
    <w:rsid w:val="009750A0"/>
    <w:rsid w:val="00983464"/>
    <w:rsid w:val="0098448C"/>
    <w:rsid w:val="00985DB2"/>
    <w:rsid w:val="00986757"/>
    <w:rsid w:val="009871CD"/>
    <w:rsid w:val="009879B5"/>
    <w:rsid w:val="00996932"/>
    <w:rsid w:val="009A0B87"/>
    <w:rsid w:val="009A4092"/>
    <w:rsid w:val="009A5DB4"/>
    <w:rsid w:val="009B3F2A"/>
    <w:rsid w:val="009C2295"/>
    <w:rsid w:val="009C38F5"/>
    <w:rsid w:val="009C6263"/>
    <w:rsid w:val="009C759E"/>
    <w:rsid w:val="009D00D4"/>
    <w:rsid w:val="009D0F3C"/>
    <w:rsid w:val="009D3844"/>
    <w:rsid w:val="009E10BB"/>
    <w:rsid w:val="009E34DB"/>
    <w:rsid w:val="009E6FED"/>
    <w:rsid w:val="009F0188"/>
    <w:rsid w:val="009F2C5F"/>
    <w:rsid w:val="009F4E76"/>
    <w:rsid w:val="00A11AC2"/>
    <w:rsid w:val="00A137F8"/>
    <w:rsid w:val="00A17D5E"/>
    <w:rsid w:val="00A20249"/>
    <w:rsid w:val="00A20EFF"/>
    <w:rsid w:val="00A210F7"/>
    <w:rsid w:val="00A23204"/>
    <w:rsid w:val="00A24DDA"/>
    <w:rsid w:val="00A273D5"/>
    <w:rsid w:val="00A3155A"/>
    <w:rsid w:val="00A3584B"/>
    <w:rsid w:val="00A35BCB"/>
    <w:rsid w:val="00A417DF"/>
    <w:rsid w:val="00A42174"/>
    <w:rsid w:val="00A453B0"/>
    <w:rsid w:val="00A512DE"/>
    <w:rsid w:val="00A54128"/>
    <w:rsid w:val="00A54D8E"/>
    <w:rsid w:val="00A64848"/>
    <w:rsid w:val="00A64929"/>
    <w:rsid w:val="00A6774F"/>
    <w:rsid w:val="00A703EE"/>
    <w:rsid w:val="00A81C24"/>
    <w:rsid w:val="00A82A1A"/>
    <w:rsid w:val="00A82BD1"/>
    <w:rsid w:val="00A964B8"/>
    <w:rsid w:val="00A9789A"/>
    <w:rsid w:val="00AA1E83"/>
    <w:rsid w:val="00AA27D8"/>
    <w:rsid w:val="00AA31BB"/>
    <w:rsid w:val="00AA5BFD"/>
    <w:rsid w:val="00AA5FF7"/>
    <w:rsid w:val="00AB183F"/>
    <w:rsid w:val="00AB1BF7"/>
    <w:rsid w:val="00AB3052"/>
    <w:rsid w:val="00AB3405"/>
    <w:rsid w:val="00AB5C76"/>
    <w:rsid w:val="00AB6888"/>
    <w:rsid w:val="00AC01A6"/>
    <w:rsid w:val="00AC0557"/>
    <w:rsid w:val="00AC3A3D"/>
    <w:rsid w:val="00AC5631"/>
    <w:rsid w:val="00AD1208"/>
    <w:rsid w:val="00AD1CD9"/>
    <w:rsid w:val="00AD233A"/>
    <w:rsid w:val="00AD267A"/>
    <w:rsid w:val="00AD3684"/>
    <w:rsid w:val="00AD5D51"/>
    <w:rsid w:val="00AD5FCA"/>
    <w:rsid w:val="00AE1F16"/>
    <w:rsid w:val="00AE3CFC"/>
    <w:rsid w:val="00AE59A1"/>
    <w:rsid w:val="00AF4385"/>
    <w:rsid w:val="00AF68BB"/>
    <w:rsid w:val="00B0744A"/>
    <w:rsid w:val="00B12ECC"/>
    <w:rsid w:val="00B13407"/>
    <w:rsid w:val="00B22347"/>
    <w:rsid w:val="00B23B4B"/>
    <w:rsid w:val="00B275B4"/>
    <w:rsid w:val="00B27BCE"/>
    <w:rsid w:val="00B3043C"/>
    <w:rsid w:val="00B3196A"/>
    <w:rsid w:val="00B355BE"/>
    <w:rsid w:val="00B356A4"/>
    <w:rsid w:val="00B43C41"/>
    <w:rsid w:val="00B505A5"/>
    <w:rsid w:val="00B52162"/>
    <w:rsid w:val="00B53218"/>
    <w:rsid w:val="00B5606D"/>
    <w:rsid w:val="00B61B28"/>
    <w:rsid w:val="00B61F6F"/>
    <w:rsid w:val="00B63CFE"/>
    <w:rsid w:val="00B670F9"/>
    <w:rsid w:val="00B70E04"/>
    <w:rsid w:val="00B71EC0"/>
    <w:rsid w:val="00B724C7"/>
    <w:rsid w:val="00B72A3D"/>
    <w:rsid w:val="00B72D76"/>
    <w:rsid w:val="00B76690"/>
    <w:rsid w:val="00B81A23"/>
    <w:rsid w:val="00B82723"/>
    <w:rsid w:val="00B85017"/>
    <w:rsid w:val="00B90C2E"/>
    <w:rsid w:val="00B94EC5"/>
    <w:rsid w:val="00BA0273"/>
    <w:rsid w:val="00BB346E"/>
    <w:rsid w:val="00BC3742"/>
    <w:rsid w:val="00BC4F63"/>
    <w:rsid w:val="00BD2CEE"/>
    <w:rsid w:val="00BE0F52"/>
    <w:rsid w:val="00BE4FDB"/>
    <w:rsid w:val="00BF19D6"/>
    <w:rsid w:val="00BF241F"/>
    <w:rsid w:val="00BF3FE0"/>
    <w:rsid w:val="00BF5B74"/>
    <w:rsid w:val="00BF6925"/>
    <w:rsid w:val="00BF7E81"/>
    <w:rsid w:val="00C024A1"/>
    <w:rsid w:val="00C032EC"/>
    <w:rsid w:val="00C15B07"/>
    <w:rsid w:val="00C220F5"/>
    <w:rsid w:val="00C255CF"/>
    <w:rsid w:val="00C273A9"/>
    <w:rsid w:val="00C32B0E"/>
    <w:rsid w:val="00C32B77"/>
    <w:rsid w:val="00C415EB"/>
    <w:rsid w:val="00C43E77"/>
    <w:rsid w:val="00C43F30"/>
    <w:rsid w:val="00C45DC9"/>
    <w:rsid w:val="00C53B49"/>
    <w:rsid w:val="00C575FC"/>
    <w:rsid w:val="00C65D27"/>
    <w:rsid w:val="00C74E52"/>
    <w:rsid w:val="00C77719"/>
    <w:rsid w:val="00C860F5"/>
    <w:rsid w:val="00C90C5D"/>
    <w:rsid w:val="00C92600"/>
    <w:rsid w:val="00C92C66"/>
    <w:rsid w:val="00C92CED"/>
    <w:rsid w:val="00C937C0"/>
    <w:rsid w:val="00C95427"/>
    <w:rsid w:val="00C95748"/>
    <w:rsid w:val="00C95965"/>
    <w:rsid w:val="00C95FFB"/>
    <w:rsid w:val="00CB0992"/>
    <w:rsid w:val="00CB2EF1"/>
    <w:rsid w:val="00CB381F"/>
    <w:rsid w:val="00CB3EB4"/>
    <w:rsid w:val="00CC1887"/>
    <w:rsid w:val="00CC4ED3"/>
    <w:rsid w:val="00CC61BA"/>
    <w:rsid w:val="00CD4088"/>
    <w:rsid w:val="00CD6DEF"/>
    <w:rsid w:val="00CE6FDD"/>
    <w:rsid w:val="00CF057A"/>
    <w:rsid w:val="00CF0B38"/>
    <w:rsid w:val="00CF3C87"/>
    <w:rsid w:val="00CF41C7"/>
    <w:rsid w:val="00CF79AC"/>
    <w:rsid w:val="00D01B8F"/>
    <w:rsid w:val="00D04CAD"/>
    <w:rsid w:val="00D054AB"/>
    <w:rsid w:val="00D15C5B"/>
    <w:rsid w:val="00D1644A"/>
    <w:rsid w:val="00D22EEF"/>
    <w:rsid w:val="00D2458D"/>
    <w:rsid w:val="00D32579"/>
    <w:rsid w:val="00D34393"/>
    <w:rsid w:val="00D36237"/>
    <w:rsid w:val="00D366DF"/>
    <w:rsid w:val="00D37A20"/>
    <w:rsid w:val="00D4283D"/>
    <w:rsid w:val="00D429DA"/>
    <w:rsid w:val="00D44978"/>
    <w:rsid w:val="00D45EEB"/>
    <w:rsid w:val="00D5123D"/>
    <w:rsid w:val="00D6203C"/>
    <w:rsid w:val="00D65987"/>
    <w:rsid w:val="00D67080"/>
    <w:rsid w:val="00D671E3"/>
    <w:rsid w:val="00D7256D"/>
    <w:rsid w:val="00D7519F"/>
    <w:rsid w:val="00D7654E"/>
    <w:rsid w:val="00D77246"/>
    <w:rsid w:val="00D80D29"/>
    <w:rsid w:val="00D816E3"/>
    <w:rsid w:val="00D8227A"/>
    <w:rsid w:val="00D82A17"/>
    <w:rsid w:val="00D94E5C"/>
    <w:rsid w:val="00DA4C8C"/>
    <w:rsid w:val="00DA573E"/>
    <w:rsid w:val="00DB04C7"/>
    <w:rsid w:val="00DB2173"/>
    <w:rsid w:val="00DB512E"/>
    <w:rsid w:val="00DB5A22"/>
    <w:rsid w:val="00DB7BB6"/>
    <w:rsid w:val="00DC43A5"/>
    <w:rsid w:val="00DC4FE6"/>
    <w:rsid w:val="00DC5F6C"/>
    <w:rsid w:val="00DD031B"/>
    <w:rsid w:val="00DD73FC"/>
    <w:rsid w:val="00DD76F1"/>
    <w:rsid w:val="00DE23C6"/>
    <w:rsid w:val="00DE261E"/>
    <w:rsid w:val="00DE63A1"/>
    <w:rsid w:val="00DE67B6"/>
    <w:rsid w:val="00DF0187"/>
    <w:rsid w:val="00DF2A60"/>
    <w:rsid w:val="00DF65EA"/>
    <w:rsid w:val="00E071EC"/>
    <w:rsid w:val="00E0746F"/>
    <w:rsid w:val="00E07C08"/>
    <w:rsid w:val="00E07C9A"/>
    <w:rsid w:val="00E233FE"/>
    <w:rsid w:val="00E24A07"/>
    <w:rsid w:val="00E3069D"/>
    <w:rsid w:val="00E307EE"/>
    <w:rsid w:val="00E3564B"/>
    <w:rsid w:val="00E439CF"/>
    <w:rsid w:val="00E45F1D"/>
    <w:rsid w:val="00E52C36"/>
    <w:rsid w:val="00E54923"/>
    <w:rsid w:val="00E54C81"/>
    <w:rsid w:val="00E557F2"/>
    <w:rsid w:val="00E5668F"/>
    <w:rsid w:val="00E6002B"/>
    <w:rsid w:val="00E60E3D"/>
    <w:rsid w:val="00E6517A"/>
    <w:rsid w:val="00E724E3"/>
    <w:rsid w:val="00E73A1C"/>
    <w:rsid w:val="00E75000"/>
    <w:rsid w:val="00E80310"/>
    <w:rsid w:val="00E80CF1"/>
    <w:rsid w:val="00E82707"/>
    <w:rsid w:val="00E84E33"/>
    <w:rsid w:val="00E85806"/>
    <w:rsid w:val="00EA118F"/>
    <w:rsid w:val="00EA426E"/>
    <w:rsid w:val="00EB5D27"/>
    <w:rsid w:val="00EB5DE4"/>
    <w:rsid w:val="00EB5E7D"/>
    <w:rsid w:val="00EB63FD"/>
    <w:rsid w:val="00EB6766"/>
    <w:rsid w:val="00ED1497"/>
    <w:rsid w:val="00ED4DE7"/>
    <w:rsid w:val="00ED68C9"/>
    <w:rsid w:val="00EE436E"/>
    <w:rsid w:val="00EE674E"/>
    <w:rsid w:val="00EE6C45"/>
    <w:rsid w:val="00EF31A7"/>
    <w:rsid w:val="00EF367F"/>
    <w:rsid w:val="00EF3A8C"/>
    <w:rsid w:val="00EF5EBA"/>
    <w:rsid w:val="00F12676"/>
    <w:rsid w:val="00F17961"/>
    <w:rsid w:val="00F218E1"/>
    <w:rsid w:val="00F219E0"/>
    <w:rsid w:val="00F22056"/>
    <w:rsid w:val="00F25A97"/>
    <w:rsid w:val="00F2628E"/>
    <w:rsid w:val="00F27910"/>
    <w:rsid w:val="00F31246"/>
    <w:rsid w:val="00F344A1"/>
    <w:rsid w:val="00F36DB8"/>
    <w:rsid w:val="00F40675"/>
    <w:rsid w:val="00F42952"/>
    <w:rsid w:val="00F4589E"/>
    <w:rsid w:val="00F46BEC"/>
    <w:rsid w:val="00F53C64"/>
    <w:rsid w:val="00F55041"/>
    <w:rsid w:val="00F64D56"/>
    <w:rsid w:val="00F66D34"/>
    <w:rsid w:val="00F738DF"/>
    <w:rsid w:val="00F73B8F"/>
    <w:rsid w:val="00F772B0"/>
    <w:rsid w:val="00F8300D"/>
    <w:rsid w:val="00F83D9B"/>
    <w:rsid w:val="00F84178"/>
    <w:rsid w:val="00F868A0"/>
    <w:rsid w:val="00F92151"/>
    <w:rsid w:val="00F93181"/>
    <w:rsid w:val="00FA3850"/>
    <w:rsid w:val="00FA4A8A"/>
    <w:rsid w:val="00FA50C4"/>
    <w:rsid w:val="00FA71CF"/>
    <w:rsid w:val="00FA7C88"/>
    <w:rsid w:val="00FB5250"/>
    <w:rsid w:val="00FB779F"/>
    <w:rsid w:val="00FB7B62"/>
    <w:rsid w:val="00FC23B8"/>
    <w:rsid w:val="00FC4C71"/>
    <w:rsid w:val="00FC79C9"/>
    <w:rsid w:val="00FD1E9D"/>
    <w:rsid w:val="00FD64D7"/>
    <w:rsid w:val="00FD7115"/>
    <w:rsid w:val="00FD7AFE"/>
    <w:rsid w:val="00FE04C8"/>
    <w:rsid w:val="00FE0924"/>
    <w:rsid w:val="00FE358D"/>
    <w:rsid w:val="00FF0250"/>
    <w:rsid w:val="00FF174B"/>
    <w:rsid w:val="00FF6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semiHidden="0"/>
    <w:lsdException w:name="footer" w:semiHidden="0" w:uiPriority="99"/>
    <w:lsdException w:name="caption" w:uiPriority="35" w:qFormat="1"/>
    <w:lsdException w:name="annotation reference" w:uiPriority="99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28F"/>
    <w:pPr>
      <w:widowControl w:val="0"/>
      <w:jc w:val="both"/>
    </w:pPr>
    <w:rPr>
      <w:rFonts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41C7"/>
    <w:rPr>
      <w:kern w:val="0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F41C7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5">
    <w:name w:val="header"/>
    <w:basedOn w:val="a"/>
    <w:link w:val="Char1"/>
    <w:unhideWhenUsed/>
    <w:rsid w:val="00CF41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CF41C7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character" w:styleId="a7">
    <w:name w:val="Hyperlink"/>
    <w:uiPriority w:val="99"/>
    <w:unhideWhenUsed/>
    <w:rsid w:val="00CF41C7"/>
    <w:rPr>
      <w:color w:val="0000FF"/>
      <w:u w:val="single"/>
    </w:rPr>
  </w:style>
  <w:style w:type="paragraph" w:customStyle="1" w:styleId="1">
    <w:name w:val="列出段落1"/>
    <w:basedOn w:val="a"/>
    <w:uiPriority w:val="34"/>
    <w:qFormat/>
    <w:rsid w:val="00CF41C7"/>
    <w:pPr>
      <w:ind w:firstLineChars="200" w:firstLine="420"/>
    </w:pPr>
  </w:style>
  <w:style w:type="paragraph" w:customStyle="1" w:styleId="10">
    <w:name w:val="修订1"/>
    <w:hidden/>
    <w:uiPriority w:val="99"/>
    <w:semiHidden/>
    <w:rsid w:val="00CF41C7"/>
    <w:rPr>
      <w:kern w:val="2"/>
      <w:sz w:val="21"/>
      <w:szCs w:val="22"/>
    </w:rPr>
  </w:style>
  <w:style w:type="character" w:customStyle="1" w:styleId="Char">
    <w:name w:val="批注框文本 Char"/>
    <w:link w:val="a3"/>
    <w:uiPriority w:val="99"/>
    <w:semiHidden/>
    <w:rsid w:val="00CF41C7"/>
    <w:rPr>
      <w:sz w:val="18"/>
      <w:szCs w:val="18"/>
    </w:rPr>
  </w:style>
  <w:style w:type="character" w:customStyle="1" w:styleId="Char1">
    <w:name w:val="页眉 Char"/>
    <w:link w:val="a5"/>
    <w:uiPriority w:val="99"/>
    <w:semiHidden/>
    <w:rsid w:val="00CF41C7"/>
    <w:rPr>
      <w:sz w:val="18"/>
      <w:szCs w:val="18"/>
    </w:rPr>
  </w:style>
  <w:style w:type="character" w:customStyle="1" w:styleId="Char0">
    <w:name w:val="页脚 Char"/>
    <w:link w:val="a4"/>
    <w:uiPriority w:val="99"/>
    <w:rsid w:val="00CF41C7"/>
    <w:rPr>
      <w:sz w:val="18"/>
      <w:szCs w:val="18"/>
    </w:rPr>
  </w:style>
  <w:style w:type="paragraph" w:customStyle="1" w:styleId="Char2">
    <w:name w:val="Char"/>
    <w:basedOn w:val="a"/>
    <w:autoRedefine/>
    <w:rsid w:val="007F2BC5"/>
    <w:pPr>
      <w:tabs>
        <w:tab w:val="num" w:pos="360"/>
      </w:tabs>
    </w:pPr>
    <w:rPr>
      <w:rFonts w:ascii="Times New Roman" w:hAnsi="Times New Roman"/>
      <w:sz w:val="24"/>
      <w:szCs w:val="24"/>
    </w:rPr>
  </w:style>
  <w:style w:type="paragraph" w:customStyle="1" w:styleId="Char3">
    <w:name w:val="Char"/>
    <w:basedOn w:val="a"/>
    <w:autoRedefine/>
    <w:rsid w:val="00C92CED"/>
    <w:pPr>
      <w:tabs>
        <w:tab w:val="num" w:pos="360"/>
      </w:tabs>
    </w:pPr>
    <w:rPr>
      <w:rFonts w:ascii="Times New Roman" w:hAnsi="Times New Roman"/>
      <w:sz w:val="24"/>
      <w:szCs w:val="24"/>
    </w:rPr>
  </w:style>
  <w:style w:type="character" w:styleId="a8">
    <w:name w:val="annotation reference"/>
    <w:basedOn w:val="a0"/>
    <w:uiPriority w:val="99"/>
    <w:semiHidden/>
    <w:unhideWhenUsed/>
    <w:rsid w:val="00C032EC"/>
    <w:rPr>
      <w:sz w:val="21"/>
      <w:szCs w:val="21"/>
    </w:rPr>
  </w:style>
  <w:style w:type="paragraph" w:styleId="a9">
    <w:name w:val="annotation text"/>
    <w:basedOn w:val="a"/>
    <w:link w:val="Char4"/>
    <w:uiPriority w:val="99"/>
    <w:semiHidden/>
    <w:unhideWhenUsed/>
    <w:rsid w:val="00C032EC"/>
    <w:pPr>
      <w:jc w:val="left"/>
    </w:pPr>
  </w:style>
  <w:style w:type="character" w:customStyle="1" w:styleId="Char4">
    <w:name w:val="批注文字 Char"/>
    <w:basedOn w:val="a0"/>
    <w:link w:val="a9"/>
    <w:uiPriority w:val="99"/>
    <w:semiHidden/>
    <w:rsid w:val="00C032EC"/>
    <w:rPr>
      <w:rFonts w:cs="Times New Roman"/>
      <w:kern w:val="2"/>
      <w:sz w:val="21"/>
      <w:szCs w:val="22"/>
    </w:rPr>
  </w:style>
  <w:style w:type="paragraph" w:styleId="aa">
    <w:name w:val="annotation subject"/>
    <w:basedOn w:val="a9"/>
    <w:next w:val="a9"/>
    <w:link w:val="Char5"/>
    <w:semiHidden/>
    <w:unhideWhenUsed/>
    <w:rsid w:val="007A79DB"/>
    <w:rPr>
      <w:b/>
      <w:bCs/>
    </w:rPr>
  </w:style>
  <w:style w:type="character" w:customStyle="1" w:styleId="Char5">
    <w:name w:val="批注主题 Char"/>
    <w:basedOn w:val="Char4"/>
    <w:link w:val="aa"/>
    <w:semiHidden/>
    <w:rsid w:val="007A79DB"/>
    <w:rPr>
      <w:rFonts w:cs="Times New Roman"/>
      <w:b/>
      <w:bCs/>
      <w:kern w:val="2"/>
      <w:sz w:val="21"/>
      <w:szCs w:val="22"/>
    </w:rPr>
  </w:style>
  <w:style w:type="paragraph" w:customStyle="1" w:styleId="Char6">
    <w:name w:val="Char"/>
    <w:basedOn w:val="a"/>
    <w:autoRedefine/>
    <w:rsid w:val="00B12ECC"/>
    <w:pPr>
      <w:tabs>
        <w:tab w:val="num" w:pos="360"/>
      </w:tabs>
    </w:pPr>
    <w:rPr>
      <w:rFonts w:ascii="Times New Roman" w:hAnsi="Times New Roman"/>
      <w:sz w:val="24"/>
      <w:szCs w:val="24"/>
    </w:rPr>
  </w:style>
  <w:style w:type="paragraph" w:customStyle="1" w:styleId="Char7">
    <w:name w:val="Char"/>
    <w:basedOn w:val="a"/>
    <w:autoRedefine/>
    <w:rsid w:val="00335BA0"/>
    <w:pPr>
      <w:tabs>
        <w:tab w:val="num" w:pos="360"/>
      </w:tabs>
    </w:pPr>
    <w:rPr>
      <w:rFonts w:ascii="Times New Roman" w:hAnsi="Times New Roman"/>
      <w:sz w:val="24"/>
      <w:szCs w:val="24"/>
    </w:rPr>
  </w:style>
  <w:style w:type="paragraph" w:customStyle="1" w:styleId="Char8">
    <w:name w:val="Char"/>
    <w:basedOn w:val="a"/>
    <w:autoRedefine/>
    <w:rsid w:val="003E0D82"/>
    <w:pPr>
      <w:tabs>
        <w:tab w:val="num" w:pos="360"/>
      </w:tabs>
    </w:pPr>
    <w:rPr>
      <w:rFonts w:ascii="Times New Roman" w:hAnsi="Times New Roman"/>
      <w:sz w:val="24"/>
      <w:szCs w:val="24"/>
    </w:rPr>
  </w:style>
  <w:style w:type="paragraph" w:styleId="ab">
    <w:name w:val="List Paragraph"/>
    <w:basedOn w:val="a"/>
    <w:uiPriority w:val="34"/>
    <w:qFormat/>
    <w:rsid w:val="00871BF1"/>
    <w:pPr>
      <w:ind w:firstLineChars="200" w:firstLine="420"/>
    </w:pPr>
  </w:style>
  <w:style w:type="paragraph" w:customStyle="1" w:styleId="Char9">
    <w:name w:val="Char"/>
    <w:basedOn w:val="a"/>
    <w:autoRedefine/>
    <w:rsid w:val="00DC43A5"/>
    <w:pPr>
      <w:tabs>
        <w:tab w:val="num" w:pos="360"/>
      </w:tabs>
    </w:pPr>
    <w:rPr>
      <w:rFonts w:ascii="Times New Roman" w:hAnsi="Times New Roman"/>
      <w:sz w:val="24"/>
      <w:szCs w:val="24"/>
    </w:rPr>
  </w:style>
  <w:style w:type="paragraph" w:customStyle="1" w:styleId="Chara">
    <w:name w:val="Char"/>
    <w:basedOn w:val="a"/>
    <w:autoRedefine/>
    <w:rsid w:val="00BC3742"/>
    <w:pPr>
      <w:tabs>
        <w:tab w:val="num" w:pos="360"/>
      </w:tabs>
    </w:pPr>
    <w:rPr>
      <w:rFonts w:ascii="Times New Roman" w:hAnsi="Times New Roman"/>
      <w:sz w:val="24"/>
      <w:szCs w:val="24"/>
    </w:rPr>
  </w:style>
  <w:style w:type="paragraph" w:customStyle="1" w:styleId="Charb">
    <w:name w:val="Char"/>
    <w:basedOn w:val="a"/>
    <w:autoRedefine/>
    <w:rsid w:val="004C7340"/>
    <w:pPr>
      <w:tabs>
        <w:tab w:val="num" w:pos="360"/>
      </w:tabs>
    </w:pPr>
    <w:rPr>
      <w:rFonts w:ascii="Times New Roman" w:hAnsi="Times New Roman"/>
      <w:sz w:val="24"/>
      <w:szCs w:val="24"/>
    </w:rPr>
  </w:style>
  <w:style w:type="paragraph" w:customStyle="1" w:styleId="Charc">
    <w:name w:val="Char"/>
    <w:basedOn w:val="a"/>
    <w:autoRedefine/>
    <w:rsid w:val="006800E4"/>
    <w:pPr>
      <w:tabs>
        <w:tab w:val="num" w:pos="360"/>
      </w:tabs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63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AE7801-FCA4-48AF-906F-D07E6761A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424</Words>
  <Characters>2417</Characters>
  <Application>Microsoft Office Word</Application>
  <DocSecurity>0</DocSecurity>
  <Lines>20</Lines>
  <Paragraphs>5</Paragraphs>
  <ScaleCrop>false</ScaleCrop>
  <Company>CNIS</Company>
  <LinksUpToDate>false</LinksUpToDate>
  <CharactersWithSpaces>2836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附件3：召回产品信息</dc:title>
  <dc:creator>lenovo</dc:creator>
  <cp:lastModifiedBy>郭鸽</cp:lastModifiedBy>
  <cp:revision>2</cp:revision>
  <cp:lastPrinted>2016-02-18T09:04:00Z</cp:lastPrinted>
  <dcterms:created xsi:type="dcterms:W3CDTF">2016-02-19T07:49:00Z</dcterms:created>
  <dcterms:modified xsi:type="dcterms:W3CDTF">2016-02-19T07:49:00Z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2052-9.1.0.4489</vt:lpwstr>
  </property>
</Properties>
</file>