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Tahoma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Tahoma"/>
          <w:b/>
          <w:bCs/>
          <w:kern w:val="0"/>
          <w:sz w:val="32"/>
          <w:szCs w:val="32"/>
        </w:rPr>
        <w:t xml:space="preserve">附件    </w:t>
      </w:r>
      <w:r>
        <w:rPr>
          <w:rFonts w:hint="eastAsia" w:ascii="宋体" w:hAnsi="宋体" w:eastAsia="宋体" w:cs="Tahoma"/>
          <w:b/>
          <w:bCs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 w:cs="Tahoma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kern w:val="0"/>
          <w:sz w:val="36"/>
          <w:szCs w:val="36"/>
        </w:rPr>
        <w:t>浙江省15家生产企业主动召回详细信息</w:t>
      </w:r>
      <w:bookmarkStart w:id="0" w:name="_GoBack"/>
      <w:bookmarkEnd w:id="0"/>
    </w:p>
    <w:tbl>
      <w:tblPr>
        <w:tblStyle w:val="4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418"/>
        <w:gridCol w:w="850"/>
        <w:gridCol w:w="1418"/>
        <w:gridCol w:w="1819"/>
        <w:gridCol w:w="1157"/>
        <w:gridCol w:w="1418"/>
        <w:gridCol w:w="4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0"/>
                <w:szCs w:val="20"/>
              </w:rPr>
              <w:t>生产者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0"/>
                <w:szCs w:val="20"/>
              </w:rPr>
              <w:t>商 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0"/>
                <w:szCs w:val="20"/>
              </w:rPr>
              <w:t>型号/规格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0"/>
                <w:szCs w:val="20"/>
              </w:rPr>
              <w:t>生产批号/批次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0"/>
                <w:szCs w:val="20"/>
              </w:rPr>
              <w:t>销售数量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0"/>
                <w:szCs w:val="20"/>
              </w:rPr>
              <w:t>缺陷描述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保健贴身按摩器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温州永恒电子科技有限公司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舒恒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SH-665系列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665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322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13906675007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1.电源软线线径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eastAsia="zh-CN"/>
              </w:rPr>
              <w:t>不符合安全要求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，长期使用会造成软线温升过高使绝缘下降产生短路现象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eastAsia="zh-CN"/>
              </w:rPr>
              <w:t>发生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2.软线焊接采用单一固定方法,容易脱焊造成短路现象发生。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贴身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按摩棒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温州聚悦电子科技有限公司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美姿宝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MZB-665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20190815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0"/>
                <w:szCs w:val="20"/>
              </w:rPr>
              <w:t>13806619126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产品软线焊接采用单一固定方法，容易脱焊造成短路现象发生。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车载家居按摩枕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温州港德电子科技有限公司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港德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RD_A38B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2017年3月26日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13585939193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1.线路板电气强度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eastAsia="zh-CN"/>
              </w:rPr>
              <w:t>不符合安全要求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，在使用过程中可能会造成漏电和线路短路现象发生；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2.外壳材料不耐热，长期使用可能会造成外壳变形，绝缘性能下降。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海豚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按摩棒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浙江青扬电子科技有限公司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青扬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QY-8806A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001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13906666273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1.产品没有软线固定装置，在使用时容易将内部布线拉出造成触电和短路；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2.电源软线线径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eastAsia="zh-CN"/>
              </w:rPr>
              <w:t>不符合安全要求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，长期使用会造成软线温升过高使绝缘下降产生短路现象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eastAsia="zh-CN"/>
              </w:rPr>
              <w:t>发生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3. 软线焊接采用单一固定方法，容易脱焊造成短路现象发生。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无线充电按摩器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浙江光辉电子有限公司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居逸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GH-WSH008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2019年07月01日01批次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13868566384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 xml:space="preserve"> 外壳材料不耐热，长期使用可能会造成外壳变形，绝缘性能下降。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黑屏带蓝牙跑步机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浙江大跑科技有限公司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比纳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A6x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0920-130-150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18757897074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1.跑步表面边缘与后滚筒护罩的距离小于10mm，在使用时可能会造成人身伤害或第三者物理伤害；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2.跑步表面最小宽度小于400MM，不能满足消费者在运动时所需要的安全空间，会造成使用者踩踏空间不足，存在脚面同时踩踏运动部件和静止部件，产生摔倒，造成人身伤害。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sowe11-T1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跑步机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永康市泰美工贸有限公司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ahom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ahom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ahom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ahom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191010-20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15868931337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 xml:space="preserve">1.跑步表面边缘与后滚筒护罩的距离小于10mm，在使用时可能会造成人身伤害或第三者物理伤害；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跑步表面最小长度小于1000mm，最小宽度小于400mm，不能满足消费者在运动时所需要的安全空间，会造成使用者踩踏空间不足，存在脚面同时踩踏运动部件和静止部件可能，导致摔倒，造成人身伤害；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 xml:space="preserve">脚踏平台宽度小于80mm，防滑表面宽度小于70mm，会造成使用者踩踏空间不足，存在脚面同时踩踏运动部件和静止部件可能，导致摔倒，造成人身伤害 。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电动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跑步机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宁波新贵族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运动用品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新贵族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XG-1916S/5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201911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18858098999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后滚筒护罩与跑步表面之间会卡住手指，结构设计不合理，可能会导致消费者在使用中发生卡夹，造成人身伤害。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电动智能跑步机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浙江荣顺科技有限公司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麦瑞克Merach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U3/L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2019/04/23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18390345295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跑步表面边缘与后滚筒护罩的距离小于10mm，在使用时可能会造成人身伤害或第三者物理伤害。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佑美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A5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1910273JJ01-199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易接触的管材末端没有采用器材的零部件或管塞封住，容易造成手指卡夹的危险。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胶棉拖把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永康市飞途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日用品厂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FT-1018A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2018.3-2020.6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92960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15888914275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产品在使用时，把手上的塑胶保护套极易脱落，把杆边缘锐利，容易划伤人体，造成伤害。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扫把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永康市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雅高家居用品有限公司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雅高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扫把两件套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天蓝色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20190401-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20200630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2400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15925931666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产品在使用时，把手上的塑胶保护套极易脱落，把杆边缘锐利，容易划伤人体，造成伤害。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拖把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金华智橙星创科技有限公司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百家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好世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Bjhs1-0514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20190426001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0579-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82291999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产品在使用时，把手上的塑胶保护套极易脱落，把杆边缘锐利，容易划伤人体，造成伤害。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扫把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武义拓扑塑业有限公司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大卫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DF-00002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20180528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15067940223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产品在使用时，把手上的塑胶保护套极易脱落，把杆边缘锐利，容易划伤人体，造成伤害。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扫把清洁套装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永康市恒艋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贸易有限公司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百家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好世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Tahoma"/>
                <w:color w:val="333333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Tahoma"/>
                <w:color w:val="333333"/>
                <w:kern w:val="0"/>
                <w:sz w:val="22"/>
              </w:rPr>
              <w:t>/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201906010013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1428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15024388486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产品在使用时，把手上的塑胶保护套极易脱落，把杆边缘锐利，容易划伤人体，造成伤害。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 xml:space="preserve"> 16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儿童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安全座椅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kern w:val="0"/>
                <w:sz w:val="20"/>
                <w:szCs w:val="20"/>
              </w:rPr>
              <w:t>宁波乖乖乐</w:t>
            </w:r>
          </w:p>
          <w:p>
            <w:pPr>
              <w:widowControl/>
              <w:jc w:val="center"/>
              <w:rPr>
                <w:rFonts w:cs="Tahoma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kern w:val="0"/>
                <w:sz w:val="20"/>
                <w:szCs w:val="20"/>
              </w:rPr>
              <w:t>儿童用品</w:t>
            </w:r>
          </w:p>
          <w:p>
            <w:pPr>
              <w:widowControl/>
              <w:jc w:val="center"/>
              <w:rPr>
                <w:rFonts w:cs="Tahoma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0"/>
                <w:szCs w:val="20"/>
              </w:rPr>
              <w:t>途创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CS012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2019-09-20-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-CS012-001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13968221593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“胸部加速度”及“假人头部移动量”项目不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eastAsia="zh-CN"/>
              </w:rPr>
              <w:t>符合安全要求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，机动车发生碰撞时，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eastAsia="zh-CN"/>
              </w:rPr>
              <w:t>产品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不能很好的保护儿童安全，冲击力会导致儿童头部、胸部受到伤害。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333333"/>
                <w:kern w:val="0"/>
                <w:sz w:val="20"/>
                <w:szCs w:val="20"/>
              </w:rPr>
              <w:t>乖乖乐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G401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2019-09-20-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-G401-020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约束系统的底座与本体连接件项目不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  <w:lang w:eastAsia="zh-CN"/>
              </w:rPr>
              <w:t>符合安全要求</w:t>
            </w:r>
            <w:r>
              <w:rPr>
                <w:rFonts w:hint="eastAsia" w:ascii="宋体" w:hAnsi="宋体" w:eastAsia="宋体" w:cs="Tahoma"/>
                <w:color w:val="auto"/>
                <w:kern w:val="0"/>
                <w:sz w:val="20"/>
                <w:szCs w:val="20"/>
              </w:rPr>
              <w:t>，消费者在使用过程中，如发生交通事故，约束系统的底座与本体连接件发生断裂，不能有效约束儿童，会对儿童造成人身伤害。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（以下空白）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D3"/>
    <w:rsid w:val="00071972"/>
    <w:rsid w:val="00092B34"/>
    <w:rsid w:val="000E7AFA"/>
    <w:rsid w:val="00113ED9"/>
    <w:rsid w:val="001478CB"/>
    <w:rsid w:val="00190AF2"/>
    <w:rsid w:val="001B3AF8"/>
    <w:rsid w:val="001F152C"/>
    <w:rsid w:val="001F2239"/>
    <w:rsid w:val="002D593E"/>
    <w:rsid w:val="002F2099"/>
    <w:rsid w:val="003077EB"/>
    <w:rsid w:val="00472DAA"/>
    <w:rsid w:val="004E5A44"/>
    <w:rsid w:val="00517380"/>
    <w:rsid w:val="00524EA2"/>
    <w:rsid w:val="0052546F"/>
    <w:rsid w:val="005F3601"/>
    <w:rsid w:val="00621BA2"/>
    <w:rsid w:val="00634DF2"/>
    <w:rsid w:val="00783E87"/>
    <w:rsid w:val="007D6F79"/>
    <w:rsid w:val="007F4D1B"/>
    <w:rsid w:val="008C6996"/>
    <w:rsid w:val="00912ACE"/>
    <w:rsid w:val="009138CA"/>
    <w:rsid w:val="009D6B07"/>
    <w:rsid w:val="00A3166E"/>
    <w:rsid w:val="00A4142A"/>
    <w:rsid w:val="00B02ADC"/>
    <w:rsid w:val="00C334D3"/>
    <w:rsid w:val="00CF5C87"/>
    <w:rsid w:val="00D15188"/>
    <w:rsid w:val="00D56A7D"/>
    <w:rsid w:val="00D67649"/>
    <w:rsid w:val="00DB70CF"/>
    <w:rsid w:val="00E00B87"/>
    <w:rsid w:val="00E06015"/>
    <w:rsid w:val="00E275A7"/>
    <w:rsid w:val="00E319F7"/>
    <w:rsid w:val="00EA420C"/>
    <w:rsid w:val="00F75F1E"/>
    <w:rsid w:val="00FF55C4"/>
    <w:rsid w:val="083F1235"/>
    <w:rsid w:val="11FB4F18"/>
    <w:rsid w:val="159A6836"/>
    <w:rsid w:val="1E391755"/>
    <w:rsid w:val="5F3756BD"/>
    <w:rsid w:val="7023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30F69-06A5-4E40-9100-C55A84AA9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431</Words>
  <Characters>2463</Characters>
  <Lines>20</Lines>
  <Paragraphs>5</Paragraphs>
  <TotalTime>10</TotalTime>
  <ScaleCrop>false</ScaleCrop>
  <LinksUpToDate>false</LinksUpToDate>
  <CharactersWithSpaces>2889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2020-08-03T07:52:00Z</dcterms:created>
  <dc:creator>zjzay0002</dc:creator>
  <cp:lastModifiedBy>吴炯熠</cp:lastModifiedBy>
  <cp:lastPrinted>2020-08-04T03:08:00Z</cp:lastPrinted>
  <dcterms:modified xsi:type="dcterms:W3CDTF">2020-08-04T03:28:31Z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