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b w:val="0"/>
          <w:bCs w:val="0"/>
          <w:kern w:val="0"/>
          <w:sz w:val="36"/>
          <w:szCs w:val="36"/>
        </w:rPr>
      </w:pPr>
      <w:r>
        <w:rPr>
          <w:rFonts w:hint="eastAsia" w:ascii="宋体" w:hAnsi="宋体" w:eastAsia="宋体" w:cs="Tahoma"/>
          <w:b/>
          <w:bCs/>
          <w:kern w:val="0"/>
          <w:sz w:val="32"/>
          <w:szCs w:val="32"/>
        </w:rPr>
        <w:t xml:space="preserve">附件    </w:t>
      </w:r>
      <w:r>
        <w:rPr>
          <w:rFonts w:hint="eastAsia" w:ascii="宋体" w:hAnsi="宋体" w:eastAsia="宋体" w:cs="Tahoma"/>
          <w:b/>
          <w:bCs/>
          <w:kern w:val="0"/>
          <w:sz w:val="32"/>
          <w:szCs w:val="32"/>
          <w:lang w:val="en-US" w:eastAsia="zh-CN"/>
        </w:rPr>
        <w:t xml:space="preserve">                </w:t>
      </w:r>
      <w:r>
        <w:rPr>
          <w:rFonts w:hint="eastAsia" w:ascii="方正小标宋简体" w:hAnsi="方正小标宋简体" w:eastAsia="方正小标宋简体" w:cs="方正小标宋简体"/>
          <w:b w:val="0"/>
          <w:bCs w:val="0"/>
          <w:color w:val="auto"/>
          <w:kern w:val="0"/>
          <w:sz w:val="36"/>
          <w:szCs w:val="36"/>
          <w:lang w:val="en-US" w:eastAsia="zh-CN"/>
        </w:rPr>
        <w:t xml:space="preserve"> </w:t>
      </w:r>
      <w:r>
        <w:rPr>
          <w:rFonts w:hint="eastAsia" w:ascii="方正小标宋简体" w:hAnsi="方正小标宋简体" w:eastAsia="方正小标宋简体" w:cs="方正小标宋简体"/>
          <w:b w:val="0"/>
          <w:bCs w:val="0"/>
          <w:color w:val="auto"/>
          <w:kern w:val="0"/>
          <w:sz w:val="36"/>
          <w:szCs w:val="36"/>
        </w:rPr>
        <w:t>浙江省30家生产企业主动召回详细信息</w:t>
      </w:r>
    </w:p>
    <w:tbl>
      <w:tblPr>
        <w:tblStyle w:val="5"/>
        <w:tblW w:w="14459" w:type="dxa"/>
        <w:tblInd w:w="-34" w:type="dxa"/>
        <w:tblLayout w:type="fixed"/>
        <w:tblCellMar>
          <w:top w:w="0" w:type="dxa"/>
          <w:left w:w="108" w:type="dxa"/>
          <w:bottom w:w="0" w:type="dxa"/>
          <w:right w:w="108" w:type="dxa"/>
        </w:tblCellMar>
      </w:tblPr>
      <w:tblGrid>
        <w:gridCol w:w="709"/>
        <w:gridCol w:w="1418"/>
        <w:gridCol w:w="1559"/>
        <w:gridCol w:w="851"/>
        <w:gridCol w:w="1417"/>
        <w:gridCol w:w="1559"/>
        <w:gridCol w:w="1134"/>
        <w:gridCol w:w="1418"/>
        <w:gridCol w:w="4394"/>
      </w:tblGrid>
      <w:tr>
        <w:tblPrEx>
          <w:tblLayout w:type="fixed"/>
          <w:tblCellMar>
            <w:top w:w="0" w:type="dxa"/>
            <w:left w:w="108" w:type="dxa"/>
            <w:bottom w:w="0" w:type="dxa"/>
            <w:right w:w="108" w:type="dxa"/>
          </w:tblCellMar>
        </w:tblPrEx>
        <w:trPr>
          <w:trHeight w:val="540"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ahoma"/>
                <w:b/>
                <w:kern w:val="0"/>
                <w:sz w:val="20"/>
                <w:szCs w:val="20"/>
              </w:rPr>
            </w:pPr>
            <w:r>
              <w:rPr>
                <w:rFonts w:hint="eastAsia" w:ascii="宋体" w:hAnsi="宋体" w:eastAsia="宋体" w:cs="Tahoma"/>
                <w:b/>
                <w:kern w:val="0"/>
                <w:sz w:val="20"/>
                <w:szCs w:val="20"/>
              </w:rPr>
              <w:t>序号</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b/>
                <w:kern w:val="0"/>
                <w:sz w:val="20"/>
                <w:szCs w:val="20"/>
              </w:rPr>
            </w:pPr>
            <w:r>
              <w:rPr>
                <w:rFonts w:hint="eastAsia" w:ascii="宋体" w:hAnsi="宋体" w:eastAsia="宋体" w:cs="Tahoma"/>
                <w:b/>
                <w:kern w:val="0"/>
                <w:sz w:val="20"/>
                <w:szCs w:val="20"/>
              </w:rPr>
              <w:t>产品名称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b/>
                <w:kern w:val="0"/>
                <w:sz w:val="20"/>
                <w:szCs w:val="20"/>
              </w:rPr>
            </w:pPr>
            <w:r>
              <w:rPr>
                <w:rFonts w:hint="eastAsia" w:ascii="宋体" w:hAnsi="宋体" w:eastAsia="宋体" w:cs="Tahoma"/>
                <w:b/>
                <w:kern w:val="0"/>
                <w:sz w:val="20"/>
                <w:szCs w:val="20"/>
              </w:rPr>
              <w:t>生产者</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b/>
                <w:kern w:val="0"/>
                <w:sz w:val="20"/>
                <w:szCs w:val="20"/>
              </w:rPr>
            </w:pPr>
            <w:r>
              <w:rPr>
                <w:rFonts w:hint="eastAsia" w:ascii="宋体" w:hAnsi="宋体" w:eastAsia="宋体" w:cs="Tahoma"/>
                <w:b/>
                <w:kern w:val="0"/>
                <w:sz w:val="20"/>
                <w:szCs w:val="20"/>
              </w:rPr>
              <w:t>商 标</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b/>
                <w:kern w:val="0"/>
                <w:sz w:val="20"/>
                <w:szCs w:val="20"/>
              </w:rPr>
            </w:pPr>
            <w:r>
              <w:rPr>
                <w:rFonts w:hint="eastAsia" w:ascii="宋体" w:hAnsi="宋体" w:eastAsia="宋体" w:cs="Tahoma"/>
                <w:b/>
                <w:kern w:val="0"/>
                <w:sz w:val="20"/>
                <w:szCs w:val="20"/>
              </w:rPr>
              <w:t>型号/规格</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b/>
                <w:kern w:val="0"/>
                <w:sz w:val="20"/>
                <w:szCs w:val="20"/>
              </w:rPr>
            </w:pPr>
            <w:r>
              <w:rPr>
                <w:rFonts w:hint="eastAsia" w:ascii="宋体" w:hAnsi="宋体" w:eastAsia="宋体" w:cs="Tahoma"/>
                <w:b/>
                <w:kern w:val="0"/>
                <w:sz w:val="20"/>
                <w:szCs w:val="20"/>
              </w:rPr>
              <w:t>生产批号/批次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b/>
                <w:kern w:val="0"/>
                <w:sz w:val="20"/>
                <w:szCs w:val="20"/>
              </w:rPr>
            </w:pPr>
            <w:r>
              <w:rPr>
                <w:rFonts w:hint="eastAsia" w:ascii="宋体" w:hAnsi="宋体" w:eastAsia="宋体" w:cs="Tahoma"/>
                <w:b/>
                <w:kern w:val="0"/>
                <w:sz w:val="20"/>
                <w:szCs w:val="20"/>
              </w:rPr>
              <w:t>销售数量</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b/>
                <w:kern w:val="0"/>
                <w:sz w:val="20"/>
                <w:szCs w:val="20"/>
              </w:rPr>
            </w:pPr>
            <w:r>
              <w:rPr>
                <w:rFonts w:hint="eastAsia" w:ascii="宋体" w:hAnsi="宋体" w:eastAsia="宋体" w:cs="Tahoma"/>
                <w:b/>
                <w:kern w:val="0"/>
                <w:sz w:val="20"/>
                <w:szCs w:val="20"/>
              </w:rPr>
              <w:t>联系电话</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Tahoma"/>
                <w:b/>
                <w:kern w:val="0"/>
                <w:sz w:val="20"/>
                <w:szCs w:val="20"/>
              </w:rPr>
            </w:pPr>
            <w:r>
              <w:rPr>
                <w:rFonts w:hint="eastAsia" w:ascii="宋体" w:hAnsi="宋体" w:eastAsia="宋体" w:cs="Tahoma"/>
                <w:b/>
                <w:kern w:val="0"/>
                <w:sz w:val="20"/>
                <w:szCs w:val="20"/>
              </w:rPr>
              <w:t>缺陷描述</w:t>
            </w:r>
          </w:p>
        </w:tc>
      </w:tr>
      <w:tr>
        <w:tblPrEx>
          <w:tblLayout w:type="fixed"/>
          <w:tblCellMar>
            <w:top w:w="0" w:type="dxa"/>
            <w:left w:w="108" w:type="dxa"/>
            <w:bottom w:w="0" w:type="dxa"/>
            <w:right w:w="108" w:type="dxa"/>
          </w:tblCellMar>
        </w:tblPrEx>
        <w:trPr>
          <w:trHeight w:val="80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1</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拧水拖把</w:t>
            </w:r>
          </w:p>
        </w:tc>
        <w:tc>
          <w:tcPr>
            <w:tcW w:w="1559"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杭州亮洁日用品有限公司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尔蓝</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AL-N01</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201912-202007</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6047件</w:t>
            </w:r>
          </w:p>
        </w:tc>
        <w:tc>
          <w:tcPr>
            <w:tcW w:w="1418"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13671389772</w:t>
            </w:r>
          </w:p>
        </w:tc>
        <w:tc>
          <w:tcPr>
            <w:tcW w:w="4394"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color w:val="auto"/>
                <w:kern w:val="0"/>
                <w:sz w:val="18"/>
                <w:szCs w:val="18"/>
              </w:rPr>
              <w:t>扫把、拖把塑胶保护套易脱落，存在边缘锐利的不合理危险。产品在使用时，塑胶保护套脱落，造成把杆边缘锋利曝露，容易划伤人体，造成伤害。</w:t>
            </w:r>
          </w:p>
        </w:tc>
      </w:tr>
      <w:tr>
        <w:tblPrEx>
          <w:tblLayout w:type="fixed"/>
          <w:tblCellMar>
            <w:top w:w="0" w:type="dxa"/>
            <w:left w:w="108" w:type="dxa"/>
            <w:bottom w:w="0" w:type="dxa"/>
            <w:right w:w="108" w:type="dxa"/>
          </w:tblCellMar>
        </w:tblPrEx>
        <w:trPr>
          <w:trHeight w:val="6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旋转拖把</w:t>
            </w:r>
          </w:p>
        </w:tc>
        <w:tc>
          <w:tcPr>
            <w:tcW w:w="155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家杰优品</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JJ-A6</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201912-202007</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65712件</w:t>
            </w:r>
          </w:p>
        </w:tc>
        <w:tc>
          <w:tcPr>
            <w:tcW w:w="1418"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p>
        </w:tc>
        <w:tc>
          <w:tcPr>
            <w:tcW w:w="4394"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68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3</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扫把簸箕套装</w:t>
            </w:r>
          </w:p>
        </w:tc>
        <w:tc>
          <w:tcPr>
            <w:tcW w:w="155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艺姿</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YZ-S101</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201912-202007</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23837套</w:t>
            </w:r>
          </w:p>
        </w:tc>
        <w:tc>
          <w:tcPr>
            <w:tcW w:w="1418"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p>
        </w:tc>
        <w:tc>
          <w:tcPr>
            <w:tcW w:w="4394"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18"/>
                <w:szCs w:val="18"/>
              </w:rPr>
            </w:pPr>
          </w:p>
        </w:tc>
      </w:tr>
      <w:tr>
        <w:tblPrEx>
          <w:tblLayout w:type="fixed"/>
          <w:tblCellMar>
            <w:top w:w="0" w:type="dxa"/>
            <w:left w:w="108" w:type="dxa"/>
            <w:bottom w:w="0" w:type="dxa"/>
            <w:right w:w="108" w:type="dxa"/>
          </w:tblCellMar>
        </w:tblPrEx>
        <w:trPr>
          <w:trHeight w:val="2123"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4</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中性笔</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杭州品目文化用品有限公司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品目</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Z18016</w:t>
            </w:r>
            <w:r>
              <w:rPr>
                <w:rFonts w:hint="eastAsia"/>
                <w:kern w:val="0"/>
                <w:sz w:val="18"/>
                <w:szCs w:val="18"/>
              </w:rPr>
              <w:t>仙人球吊坠</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57718支</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15706801089</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 w:val="18"/>
                <w:szCs w:val="18"/>
              </w:rPr>
            </w:pPr>
            <w:r>
              <w:rPr>
                <w:rFonts w:hint="eastAsia"/>
                <w:color w:val="auto"/>
                <w:kern w:val="0"/>
                <w:sz w:val="18"/>
                <w:szCs w:val="18"/>
              </w:rPr>
              <w:t>1.邻苯二甲酸酯含量超标，使用时，过量的邻苯二甲酸酯通过呼吸或皮肤接触进入人体后，会影响人体正常的激素代谢，改变人体内激素水平，严重影响人体健康；</w:t>
            </w:r>
          </w:p>
          <w:p>
            <w:pPr>
              <w:widowControl/>
              <w:jc w:val="left"/>
              <w:rPr>
                <w:kern w:val="0"/>
                <w:sz w:val="18"/>
                <w:szCs w:val="18"/>
              </w:rPr>
            </w:pPr>
            <w:r>
              <w:rPr>
                <w:rFonts w:hint="eastAsia"/>
                <w:color w:val="auto"/>
                <w:kern w:val="0"/>
                <w:sz w:val="18"/>
                <w:szCs w:val="18"/>
              </w:rPr>
              <w:t>2.笔的上帽安全不符合要求，易发生误吞食笔帽，造成窒息危险。</w:t>
            </w:r>
          </w:p>
        </w:tc>
      </w:tr>
      <w:tr>
        <w:tblPrEx>
          <w:tblLayout w:type="fixed"/>
          <w:tblCellMar>
            <w:top w:w="0" w:type="dxa"/>
            <w:left w:w="108" w:type="dxa"/>
            <w:bottom w:w="0" w:type="dxa"/>
            <w:right w:w="108" w:type="dxa"/>
          </w:tblCellMar>
        </w:tblPrEx>
        <w:trPr>
          <w:trHeight w:val="68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5</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中性笔</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桐庐泽惠商贸有限公司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智美雅</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ZMY009</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1684支</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13634172688</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kern w:val="0"/>
                <w:sz w:val="18"/>
                <w:szCs w:val="18"/>
              </w:rPr>
              <w:t>邻苯二甲酸酯含量超标</w:t>
            </w:r>
            <w:r>
              <w:rPr>
                <w:rFonts w:hint="eastAsia"/>
                <w:color w:val="auto"/>
                <w:kern w:val="0"/>
                <w:sz w:val="18"/>
                <w:szCs w:val="18"/>
              </w:rPr>
              <w:t>，使用时，过量的邻苯二甲酸酯通过呼吸或皮肤接触进入人体后，会影响人体正</w:t>
            </w:r>
            <w:r>
              <w:rPr>
                <w:rFonts w:hint="eastAsia"/>
                <w:kern w:val="0"/>
                <w:sz w:val="18"/>
                <w:szCs w:val="18"/>
              </w:rPr>
              <w:t>常的激素代谢，改变人体内激素水平，严重影响人体健康。</w:t>
            </w:r>
          </w:p>
        </w:tc>
      </w:tr>
      <w:tr>
        <w:tblPrEx>
          <w:tblLayout w:type="fixed"/>
          <w:tblCellMar>
            <w:top w:w="0" w:type="dxa"/>
            <w:left w:w="108" w:type="dxa"/>
            <w:bottom w:w="0" w:type="dxa"/>
            <w:right w:w="108" w:type="dxa"/>
          </w:tblCellMar>
        </w:tblPrEx>
        <w:trPr>
          <w:trHeight w:val="1403"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6</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多功能足浴按摩器</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宁波顺亿电子科技有限公司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本博</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tabs>
                <w:tab w:val="left" w:pos="383"/>
              </w:tabs>
              <w:jc w:val="center"/>
              <w:rPr>
                <w:kern w:val="0"/>
                <w:sz w:val="18"/>
                <w:szCs w:val="18"/>
              </w:rPr>
            </w:pPr>
            <w:r>
              <w:rPr>
                <w:rFonts w:hint="eastAsia"/>
                <w:kern w:val="0"/>
                <w:sz w:val="18"/>
                <w:szCs w:val="18"/>
              </w:rPr>
              <w:t>ZY-968(脚动版）</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2019-08-05</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10件</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13566608173</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kern w:val="0"/>
                <w:sz w:val="18"/>
                <w:szCs w:val="18"/>
              </w:rPr>
              <w:t>出水口出水温度超过标准限值，易烫伤使用者皮肤。</w:t>
            </w:r>
          </w:p>
        </w:tc>
      </w:tr>
      <w:tr>
        <w:tblPrEx>
          <w:tblLayout w:type="fixed"/>
          <w:tblCellMar>
            <w:top w:w="0" w:type="dxa"/>
            <w:left w:w="108" w:type="dxa"/>
            <w:bottom w:w="0" w:type="dxa"/>
            <w:right w:w="108" w:type="dxa"/>
          </w:tblCellMar>
        </w:tblPrEx>
        <w:trPr>
          <w:trHeight w:val="68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7</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智能有氧经典跑步机</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宁波海斯曼科技发展有限公司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海斯曼</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MT06S0 黑桔款</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2019-10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11台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18069213222</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18"/>
                <w:szCs w:val="18"/>
              </w:rPr>
            </w:pPr>
            <w:r>
              <w:rPr>
                <w:color w:val="auto"/>
                <w:kern w:val="0"/>
                <w:sz w:val="18"/>
                <w:szCs w:val="18"/>
              </w:rPr>
              <w:t>1.</w:t>
            </w:r>
            <w:r>
              <w:rPr>
                <w:rFonts w:hint="eastAsia"/>
                <w:color w:val="auto"/>
                <w:kern w:val="0"/>
                <w:sz w:val="18"/>
                <w:szCs w:val="18"/>
              </w:rPr>
              <w:t>紧急制动器操作开关不符合安全要求，会造成使用者不能及时启用紧急停止功能，导致人身受到伤害。</w:t>
            </w:r>
          </w:p>
          <w:p>
            <w:pPr>
              <w:widowControl/>
              <w:jc w:val="left"/>
              <w:rPr>
                <w:kern w:val="0"/>
                <w:sz w:val="18"/>
                <w:szCs w:val="18"/>
              </w:rPr>
            </w:pPr>
            <w:r>
              <w:rPr>
                <w:kern w:val="0"/>
                <w:sz w:val="18"/>
                <w:szCs w:val="18"/>
              </w:rPr>
              <w:t>2.</w:t>
            </w:r>
            <w:r>
              <w:rPr>
                <w:rFonts w:hint="eastAsia"/>
                <w:kern w:val="0"/>
                <w:sz w:val="18"/>
                <w:szCs w:val="18"/>
              </w:rPr>
              <w:t>附加的等级不符合安全要求，电动跑步机跑步表面最小长度＜</w:t>
            </w:r>
            <w:r>
              <w:rPr>
                <w:kern w:val="0"/>
                <w:sz w:val="18"/>
                <w:szCs w:val="18"/>
              </w:rPr>
              <w:t>1200mm</w:t>
            </w:r>
            <w:r>
              <w:rPr>
                <w:rFonts w:hint="eastAsia"/>
                <w:kern w:val="0"/>
                <w:sz w:val="18"/>
                <w:szCs w:val="18"/>
              </w:rPr>
              <w:t>，</w:t>
            </w:r>
            <w:r>
              <w:rPr>
                <w:rFonts w:hint="eastAsia"/>
                <w:color w:val="auto"/>
                <w:kern w:val="0"/>
                <w:sz w:val="18"/>
                <w:szCs w:val="18"/>
              </w:rPr>
              <w:t>会造成使用者踩踏空间不足导致摔倒的危险。</w:t>
            </w:r>
          </w:p>
        </w:tc>
      </w:tr>
      <w:tr>
        <w:tblPrEx>
          <w:tblLayout w:type="fixed"/>
          <w:tblCellMar>
            <w:top w:w="0" w:type="dxa"/>
            <w:left w:w="108" w:type="dxa"/>
            <w:bottom w:w="0" w:type="dxa"/>
            <w:right w:w="108" w:type="dxa"/>
          </w:tblCellMar>
        </w:tblPrEx>
        <w:trPr>
          <w:trHeight w:val="68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8</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中性笔</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贝发集团股份有限公司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A+PLUS</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GA0009/0.5mm红色、蓝色</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700134517</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23040支</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17757868867</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kern w:val="0"/>
                <w:sz w:val="18"/>
                <w:szCs w:val="18"/>
              </w:rPr>
              <w:t>邻苯二甲酸酯含量超标</w:t>
            </w:r>
            <w:r>
              <w:rPr>
                <w:rFonts w:hint="eastAsia"/>
                <w:color w:val="auto"/>
                <w:kern w:val="0"/>
                <w:sz w:val="18"/>
                <w:szCs w:val="18"/>
              </w:rPr>
              <w:t>，使用时，过量的邻苯二甲酸酯通过呼吸或皮肤接触进入人体后，会影响人体正常</w:t>
            </w:r>
            <w:r>
              <w:rPr>
                <w:rFonts w:hint="eastAsia"/>
                <w:kern w:val="0"/>
                <w:sz w:val="18"/>
                <w:szCs w:val="18"/>
              </w:rPr>
              <w:t>的激素代谢，改变人体内激素水平，严重影响人体健康。</w:t>
            </w:r>
          </w:p>
        </w:tc>
      </w:tr>
      <w:tr>
        <w:tblPrEx>
          <w:tblLayout w:type="fixed"/>
          <w:tblCellMar>
            <w:top w:w="0" w:type="dxa"/>
            <w:left w:w="108" w:type="dxa"/>
            <w:bottom w:w="0" w:type="dxa"/>
            <w:right w:w="108" w:type="dxa"/>
          </w:tblCellMar>
        </w:tblPrEx>
        <w:trPr>
          <w:trHeight w:val="68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9</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儿童安全座椅</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宁波五星贝贝儿童用品有限公司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宝童安</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Q06</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SD2018021</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30台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15867818389</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 w:val="18"/>
                <w:szCs w:val="18"/>
              </w:rPr>
            </w:pPr>
            <w:r>
              <w:rPr>
                <w:rFonts w:hint="eastAsia"/>
                <w:color w:val="auto"/>
                <w:kern w:val="0"/>
                <w:sz w:val="18"/>
                <w:szCs w:val="18"/>
              </w:rPr>
              <w:t>1.燃烧性能不符合安全要求，如发生意外不能及时阻燃导致儿童乘员没有足够时间逃脱座椅造成伤害；</w:t>
            </w:r>
          </w:p>
          <w:p>
            <w:pPr>
              <w:widowControl/>
              <w:jc w:val="left"/>
              <w:rPr>
                <w:kern w:val="0"/>
                <w:sz w:val="18"/>
                <w:szCs w:val="18"/>
              </w:rPr>
            </w:pPr>
            <w:r>
              <w:rPr>
                <w:kern w:val="0"/>
                <w:sz w:val="18"/>
                <w:szCs w:val="18"/>
              </w:rPr>
              <w:t>2</w:t>
            </w:r>
            <w:r>
              <w:rPr>
                <w:rFonts w:hint="eastAsia"/>
                <w:kern w:val="0"/>
                <w:sz w:val="18"/>
                <w:szCs w:val="18"/>
              </w:rPr>
              <w:t>.导向环断裂，车辆如发生碰撞，可能会使儿童安全座椅失去对乘坐儿童的有效保护，造成人身伤害。</w:t>
            </w:r>
          </w:p>
        </w:tc>
      </w:tr>
      <w:tr>
        <w:tblPrEx>
          <w:tblLayout w:type="fixed"/>
          <w:tblCellMar>
            <w:top w:w="0" w:type="dxa"/>
            <w:left w:w="108" w:type="dxa"/>
            <w:bottom w:w="0" w:type="dxa"/>
            <w:right w:w="108" w:type="dxa"/>
          </w:tblCellMar>
        </w:tblPrEx>
        <w:trPr>
          <w:trHeight w:val="68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10</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ascii="微软雅黑" w:hAnsi="微软雅黑" w:eastAsia="微软雅黑"/>
                <w:color w:val="333333"/>
                <w:szCs w:val="21"/>
                <w:shd w:val="clear" w:color="auto" w:fill="FFFFFF"/>
              </w:rPr>
              <w:t>足浴盆</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慈溪市国润电器有限公司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康太郎</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KTL-988A系列</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20190710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115台</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420" w:lineRule="atLeast"/>
              <w:jc w:val="center"/>
              <w:rPr>
                <w:kern w:val="0"/>
                <w:sz w:val="18"/>
                <w:szCs w:val="18"/>
              </w:rPr>
            </w:pPr>
            <w:r>
              <w:rPr>
                <w:rFonts w:hint="eastAsia"/>
                <w:kern w:val="0"/>
                <w:sz w:val="18"/>
                <w:szCs w:val="18"/>
              </w:rPr>
              <w:t>13645841687</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 w:val="18"/>
                <w:szCs w:val="18"/>
              </w:rPr>
            </w:pPr>
            <w:r>
              <w:rPr>
                <w:rFonts w:hint="eastAsia"/>
                <w:color w:val="auto"/>
                <w:kern w:val="0"/>
                <w:sz w:val="18"/>
                <w:szCs w:val="18"/>
              </w:rPr>
              <w:t>1</w:t>
            </w:r>
            <w:r>
              <w:rPr>
                <w:rFonts w:hint="eastAsia"/>
                <w:color w:val="auto"/>
                <w:kern w:val="0"/>
                <w:sz w:val="18"/>
                <w:szCs w:val="18"/>
                <w:lang w:val="en-US" w:eastAsia="zh-CN"/>
              </w:rPr>
              <w:t>.</w:t>
            </w:r>
            <w:r>
              <w:rPr>
                <w:rFonts w:hint="eastAsia"/>
                <w:color w:val="auto"/>
                <w:kern w:val="0"/>
                <w:sz w:val="18"/>
                <w:szCs w:val="18"/>
              </w:rPr>
              <w:t>出水口出水温度超过标准限值，易烫伤使用者皮肤；</w:t>
            </w:r>
          </w:p>
          <w:p>
            <w:pPr>
              <w:widowControl/>
              <w:jc w:val="left"/>
              <w:rPr>
                <w:kern w:val="0"/>
                <w:sz w:val="18"/>
                <w:szCs w:val="18"/>
              </w:rPr>
            </w:pPr>
            <w:r>
              <w:rPr>
                <w:rFonts w:hint="eastAsia"/>
                <w:color w:val="auto"/>
                <w:kern w:val="0"/>
                <w:sz w:val="18"/>
                <w:szCs w:val="18"/>
              </w:rPr>
              <w:t>2.</w:t>
            </w:r>
            <w:r>
              <w:rPr>
                <w:color w:val="auto"/>
                <w:kern w:val="0"/>
                <w:sz w:val="18"/>
                <w:szCs w:val="18"/>
              </w:rPr>
              <w:t>外壳材料不耐热</w:t>
            </w:r>
            <w:r>
              <w:rPr>
                <w:rFonts w:hint="eastAsia"/>
                <w:color w:val="auto"/>
                <w:kern w:val="0"/>
                <w:sz w:val="18"/>
                <w:szCs w:val="18"/>
              </w:rPr>
              <w:t>，产品</w:t>
            </w:r>
            <w:r>
              <w:rPr>
                <w:color w:val="auto"/>
                <w:kern w:val="0"/>
                <w:sz w:val="18"/>
                <w:szCs w:val="18"/>
              </w:rPr>
              <w:t>长期使用</w:t>
            </w:r>
            <w:r>
              <w:rPr>
                <w:rFonts w:hint="eastAsia"/>
                <w:color w:val="auto"/>
                <w:kern w:val="0"/>
                <w:sz w:val="18"/>
                <w:szCs w:val="18"/>
              </w:rPr>
              <w:t>易造成</w:t>
            </w:r>
            <w:r>
              <w:rPr>
                <w:color w:val="auto"/>
                <w:kern w:val="0"/>
                <w:sz w:val="18"/>
                <w:szCs w:val="18"/>
              </w:rPr>
              <w:t>外壳变形</w:t>
            </w:r>
            <w:r>
              <w:rPr>
                <w:rFonts w:hint="eastAsia"/>
                <w:color w:val="auto"/>
                <w:kern w:val="0"/>
                <w:sz w:val="18"/>
                <w:szCs w:val="18"/>
              </w:rPr>
              <w:t>，</w:t>
            </w:r>
            <w:r>
              <w:rPr>
                <w:color w:val="auto"/>
                <w:kern w:val="0"/>
                <w:sz w:val="18"/>
                <w:szCs w:val="18"/>
              </w:rPr>
              <w:t>绝缘性能下降</w:t>
            </w:r>
            <w:r>
              <w:rPr>
                <w:rFonts w:hint="eastAsia"/>
                <w:color w:val="auto"/>
                <w:kern w:val="0"/>
                <w:sz w:val="18"/>
                <w:szCs w:val="18"/>
              </w:rPr>
              <w:t>，可能引起电器短路。</w:t>
            </w:r>
          </w:p>
        </w:tc>
      </w:tr>
      <w:tr>
        <w:tblPrEx>
          <w:tblLayout w:type="fixed"/>
          <w:tblCellMar>
            <w:top w:w="0" w:type="dxa"/>
            <w:left w:w="108" w:type="dxa"/>
            <w:bottom w:w="0" w:type="dxa"/>
            <w:right w:w="108" w:type="dxa"/>
          </w:tblCellMar>
        </w:tblPrEx>
        <w:trPr>
          <w:trHeight w:val="937"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11</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按摩足浴器</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慈溪市豪康电器科技有限公司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东智</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DZ-8868</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20190620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30件</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420" w:lineRule="atLeast"/>
              <w:jc w:val="center"/>
              <w:rPr>
                <w:kern w:val="0"/>
                <w:sz w:val="18"/>
                <w:szCs w:val="18"/>
              </w:rPr>
            </w:pPr>
            <w:r>
              <w:rPr>
                <w:rFonts w:hint="eastAsia"/>
                <w:kern w:val="0"/>
                <w:sz w:val="18"/>
                <w:szCs w:val="18"/>
              </w:rPr>
              <w:t>18476853589</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 w:val="18"/>
                <w:szCs w:val="18"/>
              </w:rPr>
            </w:pPr>
            <w:r>
              <w:rPr>
                <w:rFonts w:hint="eastAsia"/>
                <w:color w:val="auto"/>
                <w:kern w:val="0"/>
                <w:sz w:val="18"/>
                <w:szCs w:val="18"/>
              </w:rPr>
              <w:t>1.出水口出水温度超过标准限值，易烫伤使用者皮肤</w:t>
            </w:r>
            <w:r>
              <w:rPr>
                <w:color w:val="auto"/>
                <w:kern w:val="0"/>
                <w:sz w:val="18"/>
                <w:szCs w:val="18"/>
              </w:rPr>
              <w:t>；</w:t>
            </w:r>
          </w:p>
          <w:p>
            <w:pPr>
              <w:widowControl/>
              <w:jc w:val="left"/>
              <w:rPr>
                <w:kern w:val="0"/>
                <w:sz w:val="18"/>
                <w:szCs w:val="18"/>
              </w:rPr>
            </w:pPr>
            <w:r>
              <w:rPr>
                <w:rFonts w:hint="eastAsia"/>
                <w:kern w:val="0"/>
                <w:sz w:val="18"/>
                <w:szCs w:val="18"/>
              </w:rPr>
              <w:t>2.</w:t>
            </w:r>
            <w:r>
              <w:rPr>
                <w:kern w:val="0"/>
                <w:sz w:val="18"/>
                <w:szCs w:val="18"/>
              </w:rPr>
              <w:t>输入功率超过标准偏差易造成温升过高等风险。</w:t>
            </w:r>
          </w:p>
        </w:tc>
      </w:tr>
      <w:tr>
        <w:tblPrEx>
          <w:tblLayout w:type="fixed"/>
          <w:tblCellMar>
            <w:top w:w="0" w:type="dxa"/>
            <w:left w:w="108" w:type="dxa"/>
            <w:bottom w:w="0" w:type="dxa"/>
            <w:right w:w="108" w:type="dxa"/>
          </w:tblCellMar>
        </w:tblPrEx>
        <w:trPr>
          <w:trHeight w:val="68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12</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中性笔</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宁波元兴文具有限公司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布兰迪</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2029吸卡/盒（10支笔+10支笔芯）</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2019-08-19</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100000支</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420" w:lineRule="atLeast"/>
              <w:jc w:val="center"/>
              <w:rPr>
                <w:kern w:val="0"/>
                <w:sz w:val="18"/>
                <w:szCs w:val="18"/>
              </w:rPr>
            </w:pPr>
            <w:r>
              <w:rPr>
                <w:rFonts w:hint="eastAsia"/>
                <w:kern w:val="0"/>
                <w:sz w:val="18"/>
                <w:szCs w:val="18"/>
              </w:rPr>
              <w:t>18958301158</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kern w:val="0"/>
                <w:sz w:val="18"/>
                <w:szCs w:val="18"/>
              </w:rPr>
              <w:t>邻苯二甲酸酯含量超标，</w:t>
            </w:r>
            <w:r>
              <w:rPr>
                <w:rFonts w:hint="eastAsia"/>
                <w:color w:val="auto"/>
                <w:kern w:val="0"/>
                <w:sz w:val="18"/>
                <w:szCs w:val="18"/>
              </w:rPr>
              <w:t>使用时，过量的邻苯二甲酸酯通过呼吸或皮肤接触进入人体后，会影响人体</w:t>
            </w:r>
            <w:r>
              <w:rPr>
                <w:rFonts w:hint="eastAsia"/>
                <w:kern w:val="0"/>
                <w:sz w:val="18"/>
                <w:szCs w:val="18"/>
              </w:rPr>
              <w:t>正常的激素代谢，改变人体内激素水平，严重影响人体健康。</w:t>
            </w:r>
          </w:p>
        </w:tc>
      </w:tr>
      <w:tr>
        <w:tblPrEx>
          <w:tblLayout w:type="fixed"/>
          <w:tblCellMar>
            <w:top w:w="0" w:type="dxa"/>
            <w:left w:w="108" w:type="dxa"/>
            <w:bottom w:w="0" w:type="dxa"/>
            <w:right w:w="108" w:type="dxa"/>
          </w:tblCellMar>
        </w:tblPrEx>
        <w:trPr>
          <w:trHeight w:val="68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13</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智能APP电动跑步机</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color w:val="000000" w:themeColor="text1"/>
                <w:kern w:val="0"/>
                <w:sz w:val="18"/>
                <w:szCs w:val="18"/>
                <w14:textFill>
                  <w14:solidFill>
                    <w14:schemeClr w14:val="tx1"/>
                  </w14:solidFill>
                </w14:textFill>
              </w:rPr>
              <w:t>宁波奇胜运动器材有限公司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奇胜</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QS8401-2</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2019-01</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10件</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420" w:lineRule="atLeast"/>
              <w:jc w:val="center"/>
              <w:rPr>
                <w:kern w:val="0"/>
                <w:sz w:val="18"/>
                <w:szCs w:val="18"/>
              </w:rPr>
            </w:pPr>
            <w:r>
              <w:rPr>
                <w:rFonts w:hint="eastAsia"/>
                <w:kern w:val="0"/>
                <w:sz w:val="18"/>
                <w:szCs w:val="18"/>
              </w:rPr>
              <w:t>13561682315</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eastAsiaTheme="minorEastAsia"/>
                <w:color w:val="auto"/>
                <w:kern w:val="0"/>
                <w:sz w:val="18"/>
                <w:szCs w:val="18"/>
                <w:lang w:val="en-US" w:eastAsia="zh-CN"/>
              </w:rPr>
            </w:pPr>
            <w:r>
              <w:rPr>
                <w:color w:val="auto"/>
                <w:kern w:val="0"/>
                <w:sz w:val="18"/>
                <w:szCs w:val="18"/>
              </w:rPr>
              <w:t>1.</w:t>
            </w:r>
            <w:r>
              <w:rPr>
                <w:rFonts w:hint="eastAsia"/>
                <w:color w:val="auto"/>
                <w:kern w:val="0"/>
                <w:sz w:val="18"/>
                <w:szCs w:val="18"/>
              </w:rPr>
              <w:t>标志不符合安全要求，缺少提示象形标志，消费者在使用时，如果使用不当，造成人身机械伤害和电气安全事故</w:t>
            </w:r>
            <w:r>
              <w:rPr>
                <w:rFonts w:hint="eastAsia"/>
                <w:color w:val="auto"/>
                <w:kern w:val="0"/>
                <w:sz w:val="18"/>
                <w:szCs w:val="18"/>
                <w:lang w:val="en-US" w:eastAsia="zh-CN"/>
              </w:rPr>
              <w:t>;</w:t>
            </w:r>
          </w:p>
          <w:p>
            <w:pPr>
              <w:widowControl/>
              <w:jc w:val="left"/>
              <w:rPr>
                <w:rFonts w:hint="eastAsia" w:eastAsiaTheme="minorEastAsia"/>
                <w:color w:val="auto"/>
                <w:kern w:val="0"/>
                <w:sz w:val="18"/>
                <w:szCs w:val="18"/>
                <w:lang w:val="en-US" w:eastAsia="zh-CN"/>
              </w:rPr>
            </w:pPr>
            <w:r>
              <w:rPr>
                <w:color w:val="auto"/>
                <w:kern w:val="0"/>
                <w:sz w:val="18"/>
                <w:szCs w:val="18"/>
              </w:rPr>
              <w:t>2.</w:t>
            </w:r>
            <w:r>
              <w:rPr>
                <w:rFonts w:hint="eastAsia"/>
                <w:color w:val="auto"/>
                <w:kern w:val="0"/>
                <w:sz w:val="18"/>
                <w:szCs w:val="18"/>
              </w:rPr>
              <w:t>外部结构不符合安全要求，左侧后滚筒护罩与跑步表面之间距离小于10mm，消费者使用时可能会造成人身伤害或第三者物理伤害</w:t>
            </w:r>
            <w:r>
              <w:rPr>
                <w:rFonts w:hint="eastAsia"/>
                <w:color w:val="auto"/>
                <w:kern w:val="0"/>
                <w:sz w:val="18"/>
                <w:szCs w:val="18"/>
                <w:lang w:val="en-US" w:eastAsia="zh-CN"/>
              </w:rPr>
              <w:t>;</w:t>
            </w:r>
          </w:p>
          <w:p>
            <w:pPr>
              <w:widowControl/>
              <w:jc w:val="left"/>
              <w:rPr>
                <w:kern w:val="0"/>
                <w:sz w:val="18"/>
                <w:szCs w:val="18"/>
              </w:rPr>
            </w:pPr>
            <w:r>
              <w:rPr>
                <w:color w:val="auto"/>
                <w:kern w:val="0"/>
                <w:sz w:val="18"/>
                <w:szCs w:val="18"/>
              </w:rPr>
              <w:t>3.</w:t>
            </w:r>
            <w:r>
              <w:rPr>
                <w:rFonts w:hint="eastAsia"/>
                <w:color w:val="auto"/>
                <w:kern w:val="0"/>
                <w:sz w:val="18"/>
                <w:szCs w:val="18"/>
              </w:rPr>
              <w:t>附加的等级不符合安全要求，电动跑步机跑步表面最小长度＜</w:t>
            </w:r>
            <w:r>
              <w:rPr>
                <w:color w:val="auto"/>
                <w:kern w:val="0"/>
                <w:sz w:val="18"/>
                <w:szCs w:val="18"/>
              </w:rPr>
              <w:t>1000mm</w:t>
            </w:r>
            <w:r>
              <w:rPr>
                <w:rFonts w:hint="eastAsia"/>
                <w:color w:val="auto"/>
                <w:kern w:val="0"/>
                <w:sz w:val="18"/>
                <w:szCs w:val="18"/>
              </w:rPr>
              <w:t>，会造成使用者踩踏空间不足导致摔倒的危险。</w:t>
            </w:r>
          </w:p>
        </w:tc>
      </w:tr>
      <w:tr>
        <w:tblPrEx>
          <w:tblLayout w:type="fixed"/>
          <w:tblCellMar>
            <w:top w:w="0" w:type="dxa"/>
            <w:left w:w="108" w:type="dxa"/>
            <w:bottom w:w="0" w:type="dxa"/>
            <w:right w:w="108" w:type="dxa"/>
          </w:tblCellMar>
        </w:tblPrEx>
        <w:trPr>
          <w:trHeight w:val="169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14</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车载家用按摩枕</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温州雨月电子科技有限公司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茗泰</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MT-K3</w:t>
            </w:r>
          </w:p>
        </w:tc>
        <w:tc>
          <w:tcPr>
            <w:tcW w:w="1559"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2017.7.2</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30件</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420" w:lineRule="atLeast"/>
              <w:jc w:val="center"/>
              <w:rPr>
                <w:kern w:val="0"/>
                <w:sz w:val="18"/>
                <w:szCs w:val="18"/>
              </w:rPr>
            </w:pPr>
            <w:r>
              <w:rPr>
                <w:rFonts w:hint="eastAsia"/>
                <w:kern w:val="0"/>
                <w:sz w:val="18"/>
                <w:szCs w:val="18"/>
              </w:rPr>
              <w:t>13587955227</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kern w:val="0"/>
                <w:sz w:val="18"/>
                <w:szCs w:val="18"/>
              </w:rPr>
              <w:t>1.</w:t>
            </w:r>
            <w:r>
              <w:rPr>
                <w:kern w:val="0"/>
                <w:sz w:val="18"/>
                <w:szCs w:val="18"/>
              </w:rPr>
              <w:t>线路板电气强度击穿</w:t>
            </w:r>
            <w:r>
              <w:rPr>
                <w:rFonts w:hint="eastAsia"/>
                <w:kern w:val="0"/>
                <w:sz w:val="18"/>
                <w:szCs w:val="18"/>
                <w:lang w:eastAsia="zh-CN"/>
              </w:rPr>
              <w:t>项目</w:t>
            </w:r>
            <w:r>
              <w:rPr>
                <w:rFonts w:hint="eastAsia"/>
                <w:color w:val="auto"/>
                <w:kern w:val="0"/>
                <w:sz w:val="18"/>
                <w:szCs w:val="18"/>
              </w:rPr>
              <w:t>不符合安全要求</w:t>
            </w:r>
            <w:r>
              <w:rPr>
                <w:kern w:val="0"/>
                <w:sz w:val="18"/>
                <w:szCs w:val="18"/>
              </w:rPr>
              <w:t>，易造成漏电</w:t>
            </w:r>
            <w:r>
              <w:rPr>
                <w:rFonts w:hint="eastAsia"/>
                <w:kern w:val="0"/>
                <w:sz w:val="18"/>
                <w:szCs w:val="18"/>
              </w:rPr>
              <w:t>或</w:t>
            </w:r>
            <w:r>
              <w:rPr>
                <w:kern w:val="0"/>
                <w:sz w:val="18"/>
                <w:szCs w:val="18"/>
              </w:rPr>
              <w:t>线路短路；</w:t>
            </w:r>
          </w:p>
          <w:p>
            <w:pPr>
              <w:widowControl/>
              <w:jc w:val="left"/>
              <w:rPr>
                <w:kern w:val="0"/>
                <w:sz w:val="18"/>
                <w:szCs w:val="18"/>
              </w:rPr>
            </w:pPr>
            <w:r>
              <w:rPr>
                <w:rFonts w:hint="eastAsia"/>
                <w:color w:val="auto"/>
                <w:kern w:val="0"/>
                <w:sz w:val="18"/>
                <w:szCs w:val="18"/>
              </w:rPr>
              <w:t>2.</w:t>
            </w:r>
            <w:r>
              <w:rPr>
                <w:color w:val="auto"/>
                <w:kern w:val="0"/>
                <w:sz w:val="18"/>
                <w:szCs w:val="18"/>
              </w:rPr>
              <w:t>外壳材料不耐热</w:t>
            </w:r>
            <w:r>
              <w:rPr>
                <w:rFonts w:hint="eastAsia"/>
                <w:color w:val="auto"/>
                <w:kern w:val="0"/>
                <w:sz w:val="18"/>
                <w:szCs w:val="18"/>
              </w:rPr>
              <w:t>，产品</w:t>
            </w:r>
            <w:r>
              <w:rPr>
                <w:color w:val="auto"/>
                <w:kern w:val="0"/>
                <w:sz w:val="18"/>
                <w:szCs w:val="18"/>
              </w:rPr>
              <w:t>长期使用</w:t>
            </w:r>
            <w:r>
              <w:rPr>
                <w:rFonts w:hint="eastAsia"/>
                <w:color w:val="auto"/>
                <w:kern w:val="0"/>
                <w:sz w:val="18"/>
                <w:szCs w:val="18"/>
              </w:rPr>
              <w:t>易造成</w:t>
            </w:r>
            <w:r>
              <w:rPr>
                <w:color w:val="auto"/>
                <w:kern w:val="0"/>
                <w:sz w:val="18"/>
                <w:szCs w:val="18"/>
              </w:rPr>
              <w:t>外壳变形</w:t>
            </w:r>
            <w:r>
              <w:rPr>
                <w:rFonts w:hint="eastAsia"/>
                <w:color w:val="auto"/>
                <w:kern w:val="0"/>
                <w:sz w:val="18"/>
                <w:szCs w:val="18"/>
              </w:rPr>
              <w:t>，</w:t>
            </w:r>
            <w:r>
              <w:rPr>
                <w:color w:val="auto"/>
                <w:kern w:val="0"/>
                <w:sz w:val="18"/>
                <w:szCs w:val="18"/>
              </w:rPr>
              <w:t>绝缘性能下降</w:t>
            </w:r>
            <w:r>
              <w:rPr>
                <w:rFonts w:hint="eastAsia"/>
                <w:color w:val="auto"/>
                <w:kern w:val="0"/>
                <w:sz w:val="18"/>
                <w:szCs w:val="18"/>
              </w:rPr>
              <w:t>，可能会导致消费者触电的危险。</w:t>
            </w:r>
          </w:p>
        </w:tc>
      </w:tr>
      <w:tr>
        <w:tblPrEx>
          <w:tblLayout w:type="fixed"/>
          <w:tblCellMar>
            <w:top w:w="0" w:type="dxa"/>
            <w:left w:w="108" w:type="dxa"/>
            <w:bottom w:w="0" w:type="dxa"/>
            <w:right w:w="108" w:type="dxa"/>
          </w:tblCellMar>
        </w:tblPrEx>
        <w:trPr>
          <w:trHeight w:val="29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15</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按摩器</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温州楚楚电子商务有限公司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齐腾</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QT-8803</w:t>
            </w:r>
          </w:p>
        </w:tc>
        <w:tc>
          <w:tcPr>
            <w:tcW w:w="1559"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2020.6.25</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33件</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420" w:lineRule="atLeast"/>
              <w:jc w:val="center"/>
              <w:rPr>
                <w:kern w:val="0"/>
                <w:sz w:val="18"/>
                <w:szCs w:val="18"/>
              </w:rPr>
            </w:pPr>
            <w:r>
              <w:rPr>
                <w:rFonts w:hint="eastAsia"/>
                <w:kern w:val="0"/>
                <w:sz w:val="18"/>
                <w:szCs w:val="18"/>
              </w:rPr>
              <w:t>13587495965</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kern w:val="0"/>
                <w:sz w:val="18"/>
                <w:szCs w:val="18"/>
              </w:rPr>
              <w:t>1.</w:t>
            </w:r>
            <w:r>
              <w:rPr>
                <w:kern w:val="0"/>
                <w:sz w:val="18"/>
                <w:szCs w:val="18"/>
              </w:rPr>
              <w:t>无软线固定装置</w:t>
            </w:r>
            <w:r>
              <w:rPr>
                <w:rFonts w:hint="eastAsia"/>
                <w:kern w:val="0"/>
                <w:sz w:val="18"/>
                <w:szCs w:val="18"/>
              </w:rPr>
              <w:t>，</w:t>
            </w:r>
            <w:r>
              <w:rPr>
                <w:kern w:val="0"/>
                <w:sz w:val="18"/>
                <w:szCs w:val="18"/>
              </w:rPr>
              <w:t>消费者使用时易将内部布线拉出造成触电</w:t>
            </w:r>
            <w:r>
              <w:rPr>
                <w:rFonts w:hint="eastAsia"/>
                <w:kern w:val="0"/>
                <w:sz w:val="18"/>
                <w:szCs w:val="18"/>
              </w:rPr>
              <w:t>或</w:t>
            </w:r>
            <w:r>
              <w:rPr>
                <w:kern w:val="0"/>
                <w:sz w:val="18"/>
                <w:szCs w:val="18"/>
              </w:rPr>
              <w:t>短路；</w:t>
            </w:r>
          </w:p>
          <w:p>
            <w:pPr>
              <w:widowControl/>
              <w:jc w:val="left"/>
              <w:rPr>
                <w:kern w:val="0"/>
                <w:sz w:val="18"/>
                <w:szCs w:val="18"/>
              </w:rPr>
            </w:pPr>
            <w:r>
              <w:rPr>
                <w:rFonts w:hint="eastAsia"/>
                <w:color w:val="auto"/>
                <w:kern w:val="0"/>
                <w:sz w:val="18"/>
                <w:szCs w:val="18"/>
              </w:rPr>
              <w:t>2.</w:t>
            </w:r>
            <w:r>
              <w:rPr>
                <w:color w:val="auto"/>
                <w:kern w:val="0"/>
                <w:sz w:val="18"/>
                <w:szCs w:val="18"/>
              </w:rPr>
              <w:t>电源软线线径不</w:t>
            </w:r>
            <w:r>
              <w:rPr>
                <w:rFonts w:hint="eastAsia"/>
                <w:color w:val="auto"/>
                <w:kern w:val="0"/>
                <w:sz w:val="18"/>
                <w:szCs w:val="18"/>
              </w:rPr>
              <w:t>符合安全</w:t>
            </w:r>
            <w:r>
              <w:rPr>
                <w:color w:val="auto"/>
                <w:kern w:val="0"/>
                <w:sz w:val="18"/>
                <w:szCs w:val="18"/>
              </w:rPr>
              <w:t>要求</w:t>
            </w:r>
            <w:r>
              <w:rPr>
                <w:rFonts w:hint="eastAsia"/>
                <w:color w:val="auto"/>
                <w:kern w:val="0"/>
                <w:sz w:val="18"/>
                <w:szCs w:val="18"/>
              </w:rPr>
              <w:t>，</w:t>
            </w:r>
            <w:r>
              <w:rPr>
                <w:color w:val="auto"/>
                <w:kern w:val="0"/>
                <w:sz w:val="18"/>
                <w:szCs w:val="18"/>
              </w:rPr>
              <w:t>长期使用</w:t>
            </w:r>
            <w:r>
              <w:rPr>
                <w:rFonts w:hint="eastAsia"/>
                <w:color w:val="auto"/>
                <w:kern w:val="0"/>
                <w:sz w:val="18"/>
                <w:szCs w:val="18"/>
              </w:rPr>
              <w:t>会造成</w:t>
            </w:r>
            <w:r>
              <w:rPr>
                <w:color w:val="auto"/>
                <w:kern w:val="0"/>
                <w:sz w:val="18"/>
                <w:szCs w:val="18"/>
              </w:rPr>
              <w:t>软线温升过高</w:t>
            </w:r>
            <w:r>
              <w:rPr>
                <w:rFonts w:hint="eastAsia"/>
                <w:color w:val="auto"/>
                <w:kern w:val="0"/>
                <w:sz w:val="18"/>
                <w:szCs w:val="18"/>
              </w:rPr>
              <w:t>，</w:t>
            </w:r>
            <w:r>
              <w:rPr>
                <w:color w:val="auto"/>
                <w:kern w:val="0"/>
                <w:sz w:val="18"/>
                <w:szCs w:val="18"/>
              </w:rPr>
              <w:t>绝缘性能下降</w:t>
            </w:r>
            <w:r>
              <w:rPr>
                <w:rFonts w:hint="eastAsia"/>
                <w:color w:val="auto"/>
                <w:kern w:val="0"/>
                <w:sz w:val="18"/>
                <w:szCs w:val="18"/>
              </w:rPr>
              <w:t>，</w:t>
            </w:r>
            <w:r>
              <w:rPr>
                <w:color w:val="auto"/>
                <w:kern w:val="0"/>
                <w:sz w:val="18"/>
                <w:szCs w:val="18"/>
              </w:rPr>
              <w:t>产生短路现象；</w:t>
            </w:r>
          </w:p>
          <w:p>
            <w:pPr>
              <w:widowControl/>
              <w:jc w:val="left"/>
              <w:rPr>
                <w:kern w:val="0"/>
                <w:sz w:val="18"/>
                <w:szCs w:val="18"/>
              </w:rPr>
            </w:pPr>
            <w:r>
              <w:rPr>
                <w:rFonts w:hint="eastAsia"/>
                <w:kern w:val="0"/>
                <w:sz w:val="18"/>
                <w:szCs w:val="18"/>
              </w:rPr>
              <w:t>3.</w:t>
            </w:r>
            <w:r>
              <w:rPr>
                <w:kern w:val="0"/>
                <w:sz w:val="18"/>
                <w:szCs w:val="18"/>
              </w:rPr>
              <w:t>外观为玩具造型会使儿童误以为玩具进行玩耍造成危险；</w:t>
            </w:r>
          </w:p>
          <w:p>
            <w:pPr>
              <w:widowControl/>
              <w:jc w:val="left"/>
              <w:rPr>
                <w:kern w:val="0"/>
                <w:sz w:val="18"/>
                <w:szCs w:val="18"/>
              </w:rPr>
            </w:pPr>
            <w:r>
              <w:rPr>
                <w:rFonts w:hint="eastAsia"/>
                <w:color w:val="auto"/>
                <w:kern w:val="0"/>
                <w:sz w:val="18"/>
                <w:szCs w:val="18"/>
              </w:rPr>
              <w:t>4.</w:t>
            </w:r>
            <w:r>
              <w:rPr>
                <w:color w:val="auto"/>
                <w:kern w:val="0"/>
                <w:sz w:val="18"/>
                <w:szCs w:val="18"/>
              </w:rPr>
              <w:t>软线焊接采用单一固定方法，</w:t>
            </w:r>
            <w:r>
              <w:rPr>
                <w:rFonts w:hint="eastAsia"/>
                <w:color w:val="auto"/>
                <w:kern w:val="0"/>
                <w:sz w:val="18"/>
                <w:szCs w:val="18"/>
              </w:rPr>
              <w:t>容</w:t>
            </w:r>
            <w:r>
              <w:rPr>
                <w:color w:val="auto"/>
                <w:kern w:val="0"/>
                <w:sz w:val="18"/>
                <w:szCs w:val="18"/>
              </w:rPr>
              <w:t>易脱焊</w:t>
            </w:r>
            <w:r>
              <w:rPr>
                <w:rFonts w:hint="eastAsia"/>
                <w:color w:val="auto"/>
                <w:kern w:val="0"/>
                <w:sz w:val="18"/>
                <w:szCs w:val="18"/>
              </w:rPr>
              <w:t>，</w:t>
            </w:r>
            <w:r>
              <w:rPr>
                <w:color w:val="auto"/>
                <w:kern w:val="0"/>
                <w:sz w:val="18"/>
                <w:szCs w:val="18"/>
              </w:rPr>
              <w:t>造成</w:t>
            </w:r>
            <w:r>
              <w:rPr>
                <w:rFonts w:hint="eastAsia"/>
                <w:color w:val="auto"/>
                <w:kern w:val="0"/>
                <w:sz w:val="18"/>
                <w:szCs w:val="18"/>
              </w:rPr>
              <w:t>电器</w:t>
            </w:r>
            <w:r>
              <w:rPr>
                <w:color w:val="auto"/>
                <w:kern w:val="0"/>
                <w:sz w:val="18"/>
                <w:szCs w:val="18"/>
              </w:rPr>
              <w:t>短路。</w:t>
            </w:r>
          </w:p>
        </w:tc>
      </w:tr>
      <w:tr>
        <w:tblPrEx>
          <w:tblLayout w:type="fixed"/>
          <w:tblCellMar>
            <w:top w:w="0" w:type="dxa"/>
            <w:left w:w="108" w:type="dxa"/>
            <w:bottom w:w="0" w:type="dxa"/>
            <w:right w:w="108" w:type="dxa"/>
          </w:tblCellMar>
        </w:tblPrEx>
        <w:trPr>
          <w:trHeight w:val="168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16</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家居车载按摩枕</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平阳县鑫龙健身器材厂</w:t>
            </w:r>
          </w:p>
        </w:tc>
        <w:tc>
          <w:tcPr>
            <w:tcW w:w="851"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舒辉</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SH-808C</w:t>
            </w:r>
          </w:p>
        </w:tc>
        <w:tc>
          <w:tcPr>
            <w:tcW w:w="1559"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20190502</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20件</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420" w:lineRule="atLeast"/>
              <w:jc w:val="center"/>
              <w:rPr>
                <w:kern w:val="0"/>
                <w:sz w:val="18"/>
                <w:szCs w:val="18"/>
              </w:rPr>
            </w:pPr>
            <w:r>
              <w:rPr>
                <w:rFonts w:hint="eastAsia"/>
                <w:kern w:val="0"/>
                <w:sz w:val="18"/>
                <w:szCs w:val="18"/>
              </w:rPr>
              <w:t>15858031940</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18"/>
                <w:szCs w:val="18"/>
              </w:rPr>
            </w:pPr>
            <w:r>
              <w:rPr>
                <w:color w:val="auto"/>
                <w:kern w:val="0"/>
                <w:sz w:val="18"/>
                <w:szCs w:val="18"/>
              </w:rPr>
              <w:t>外壳材料不耐热</w:t>
            </w:r>
            <w:r>
              <w:rPr>
                <w:rFonts w:hint="eastAsia"/>
                <w:color w:val="auto"/>
                <w:kern w:val="0"/>
                <w:sz w:val="18"/>
                <w:szCs w:val="18"/>
              </w:rPr>
              <w:t>，产品</w:t>
            </w:r>
            <w:r>
              <w:rPr>
                <w:color w:val="auto"/>
                <w:kern w:val="0"/>
                <w:sz w:val="18"/>
                <w:szCs w:val="18"/>
              </w:rPr>
              <w:t>长期使用</w:t>
            </w:r>
            <w:r>
              <w:rPr>
                <w:rFonts w:hint="eastAsia"/>
                <w:color w:val="auto"/>
                <w:kern w:val="0"/>
                <w:sz w:val="18"/>
                <w:szCs w:val="18"/>
              </w:rPr>
              <w:t>易造成</w:t>
            </w:r>
            <w:r>
              <w:rPr>
                <w:color w:val="auto"/>
                <w:kern w:val="0"/>
                <w:sz w:val="18"/>
                <w:szCs w:val="18"/>
              </w:rPr>
              <w:t>外壳变形</w:t>
            </w:r>
            <w:r>
              <w:rPr>
                <w:rFonts w:hint="eastAsia"/>
                <w:color w:val="auto"/>
                <w:kern w:val="0"/>
                <w:sz w:val="18"/>
                <w:szCs w:val="18"/>
              </w:rPr>
              <w:t>，</w:t>
            </w:r>
            <w:r>
              <w:rPr>
                <w:color w:val="auto"/>
                <w:kern w:val="0"/>
                <w:sz w:val="18"/>
                <w:szCs w:val="18"/>
              </w:rPr>
              <w:t>绝缘性能下降</w:t>
            </w:r>
            <w:r>
              <w:rPr>
                <w:rFonts w:hint="eastAsia"/>
                <w:color w:val="auto"/>
                <w:kern w:val="0"/>
                <w:sz w:val="18"/>
                <w:szCs w:val="18"/>
              </w:rPr>
              <w:t>，可能会导致消费者触电的危险。</w:t>
            </w:r>
          </w:p>
        </w:tc>
      </w:tr>
      <w:tr>
        <w:tblPrEx>
          <w:tblLayout w:type="fixed"/>
          <w:tblCellMar>
            <w:top w:w="0" w:type="dxa"/>
            <w:left w:w="108" w:type="dxa"/>
            <w:bottom w:w="0" w:type="dxa"/>
            <w:right w:w="108" w:type="dxa"/>
          </w:tblCellMar>
        </w:tblPrEx>
        <w:trPr>
          <w:trHeight w:val="11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17</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大力王按摩器</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浙江立昌健康产品科技有限公司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立昌</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LC-2002A</w:t>
            </w:r>
          </w:p>
        </w:tc>
        <w:tc>
          <w:tcPr>
            <w:tcW w:w="1559"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2019/12/10</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25件</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420" w:lineRule="atLeast"/>
              <w:jc w:val="center"/>
              <w:rPr>
                <w:kern w:val="0"/>
                <w:sz w:val="18"/>
                <w:szCs w:val="18"/>
              </w:rPr>
            </w:pPr>
            <w:r>
              <w:rPr>
                <w:rFonts w:hint="eastAsia"/>
                <w:kern w:val="0"/>
                <w:sz w:val="18"/>
                <w:szCs w:val="18"/>
              </w:rPr>
              <w:t>13867738363</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18"/>
                <w:szCs w:val="18"/>
              </w:rPr>
            </w:pPr>
            <w:r>
              <w:rPr>
                <w:color w:val="auto"/>
                <w:kern w:val="0"/>
                <w:sz w:val="18"/>
                <w:szCs w:val="18"/>
              </w:rPr>
              <w:t>软线焊接采用单一固定方法，</w:t>
            </w:r>
            <w:r>
              <w:rPr>
                <w:rFonts w:hint="eastAsia"/>
                <w:color w:val="auto"/>
                <w:kern w:val="0"/>
                <w:sz w:val="18"/>
                <w:szCs w:val="18"/>
              </w:rPr>
              <w:t>容</w:t>
            </w:r>
            <w:r>
              <w:rPr>
                <w:color w:val="auto"/>
                <w:kern w:val="0"/>
                <w:sz w:val="18"/>
                <w:szCs w:val="18"/>
              </w:rPr>
              <w:t>易脱焊</w:t>
            </w:r>
            <w:r>
              <w:rPr>
                <w:rFonts w:hint="eastAsia"/>
                <w:color w:val="auto"/>
                <w:kern w:val="0"/>
                <w:sz w:val="18"/>
                <w:szCs w:val="18"/>
              </w:rPr>
              <w:t>，</w:t>
            </w:r>
            <w:r>
              <w:rPr>
                <w:color w:val="auto"/>
                <w:kern w:val="0"/>
                <w:sz w:val="18"/>
                <w:szCs w:val="18"/>
              </w:rPr>
              <w:t>造成</w:t>
            </w:r>
            <w:r>
              <w:rPr>
                <w:rFonts w:hint="eastAsia"/>
                <w:color w:val="auto"/>
                <w:kern w:val="0"/>
                <w:sz w:val="18"/>
                <w:szCs w:val="18"/>
              </w:rPr>
              <w:t>电器</w:t>
            </w:r>
            <w:r>
              <w:rPr>
                <w:color w:val="auto"/>
                <w:kern w:val="0"/>
                <w:sz w:val="18"/>
                <w:szCs w:val="18"/>
              </w:rPr>
              <w:t>短路。</w:t>
            </w:r>
          </w:p>
        </w:tc>
      </w:tr>
      <w:tr>
        <w:tblPrEx>
          <w:tblLayout w:type="fixed"/>
          <w:tblCellMar>
            <w:top w:w="0" w:type="dxa"/>
            <w:left w:w="108" w:type="dxa"/>
            <w:bottom w:w="0" w:type="dxa"/>
            <w:right w:w="108" w:type="dxa"/>
          </w:tblCellMar>
        </w:tblPrEx>
        <w:trPr>
          <w:trHeight w:val="142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18</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肩背按摩器</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平阳县沁牌电器厂</w:t>
            </w:r>
          </w:p>
        </w:tc>
        <w:tc>
          <w:tcPr>
            <w:tcW w:w="851"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asciiTheme="minorHAnsi" w:hAnsiTheme="minorHAnsi" w:eastAsiaTheme="minorEastAsia" w:cstheme="minorBidi"/>
                <w:sz w:val="18"/>
                <w:szCs w:val="18"/>
                <w:lang w:val="en-US" w:bidi="ar-SA"/>
              </w:rPr>
              <w:t>Lancent</w:t>
            </w:r>
            <w:r>
              <w:rPr>
                <w:rFonts w:hint="eastAsia" w:asciiTheme="minorHAnsi" w:hAnsiTheme="minorHAnsi" w:eastAsiaTheme="minorEastAsia" w:cstheme="minorBidi"/>
                <w:sz w:val="18"/>
                <w:szCs w:val="18"/>
                <w:lang w:val="en-US" w:bidi="ar-SA"/>
              </w:rPr>
              <w:t>朗欣特</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RL-910</w:t>
            </w:r>
          </w:p>
        </w:tc>
        <w:tc>
          <w:tcPr>
            <w:tcW w:w="1559"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2019/12</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20台</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420" w:lineRule="atLeast"/>
              <w:jc w:val="center"/>
              <w:rPr>
                <w:kern w:val="0"/>
                <w:sz w:val="18"/>
                <w:szCs w:val="18"/>
              </w:rPr>
            </w:pPr>
            <w:r>
              <w:rPr>
                <w:rFonts w:hint="eastAsia"/>
                <w:kern w:val="0"/>
                <w:sz w:val="18"/>
                <w:szCs w:val="18"/>
              </w:rPr>
              <w:t>13868330989</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kern w:val="0"/>
                <w:sz w:val="18"/>
                <w:szCs w:val="18"/>
              </w:rPr>
              <w:t>1.无</w:t>
            </w:r>
            <w:r>
              <w:rPr>
                <w:kern w:val="0"/>
                <w:sz w:val="18"/>
                <w:szCs w:val="18"/>
              </w:rPr>
              <w:t>软线固定装置</w:t>
            </w:r>
            <w:r>
              <w:rPr>
                <w:rFonts w:hint="eastAsia"/>
                <w:kern w:val="0"/>
                <w:sz w:val="18"/>
                <w:szCs w:val="18"/>
              </w:rPr>
              <w:t>，</w:t>
            </w:r>
            <w:r>
              <w:rPr>
                <w:kern w:val="0"/>
                <w:sz w:val="18"/>
                <w:szCs w:val="18"/>
              </w:rPr>
              <w:t>消费者使用时易将内部布线拉出造成触电和短路；</w:t>
            </w:r>
          </w:p>
          <w:p>
            <w:pPr>
              <w:widowControl/>
              <w:jc w:val="left"/>
              <w:rPr>
                <w:color w:val="auto"/>
                <w:kern w:val="0"/>
                <w:sz w:val="18"/>
                <w:szCs w:val="18"/>
              </w:rPr>
            </w:pPr>
            <w:r>
              <w:rPr>
                <w:rFonts w:hint="eastAsia"/>
                <w:color w:val="auto"/>
                <w:kern w:val="0"/>
                <w:sz w:val="18"/>
                <w:szCs w:val="18"/>
              </w:rPr>
              <w:t>2.</w:t>
            </w:r>
            <w:r>
              <w:rPr>
                <w:color w:val="auto"/>
                <w:kern w:val="0"/>
                <w:sz w:val="18"/>
                <w:szCs w:val="18"/>
              </w:rPr>
              <w:t>电源软线线径不</w:t>
            </w:r>
            <w:r>
              <w:rPr>
                <w:rFonts w:hint="eastAsia"/>
                <w:color w:val="auto"/>
                <w:kern w:val="0"/>
                <w:sz w:val="18"/>
                <w:szCs w:val="18"/>
              </w:rPr>
              <w:t>符合安全</w:t>
            </w:r>
            <w:r>
              <w:rPr>
                <w:color w:val="auto"/>
                <w:kern w:val="0"/>
                <w:sz w:val="18"/>
                <w:szCs w:val="18"/>
              </w:rPr>
              <w:t>要求</w:t>
            </w:r>
            <w:r>
              <w:rPr>
                <w:rFonts w:hint="eastAsia"/>
                <w:color w:val="auto"/>
                <w:kern w:val="0"/>
                <w:sz w:val="18"/>
                <w:szCs w:val="18"/>
              </w:rPr>
              <w:t>，</w:t>
            </w:r>
            <w:r>
              <w:rPr>
                <w:color w:val="auto"/>
                <w:kern w:val="0"/>
                <w:sz w:val="18"/>
                <w:szCs w:val="18"/>
              </w:rPr>
              <w:t>长期使用</w:t>
            </w:r>
            <w:r>
              <w:rPr>
                <w:rFonts w:hint="eastAsia"/>
                <w:color w:val="auto"/>
                <w:kern w:val="0"/>
                <w:sz w:val="18"/>
                <w:szCs w:val="18"/>
              </w:rPr>
              <w:t>会造成</w:t>
            </w:r>
            <w:r>
              <w:rPr>
                <w:color w:val="auto"/>
                <w:kern w:val="0"/>
                <w:sz w:val="18"/>
                <w:szCs w:val="18"/>
              </w:rPr>
              <w:t>软线温升过高</w:t>
            </w:r>
            <w:r>
              <w:rPr>
                <w:rFonts w:hint="eastAsia"/>
                <w:color w:val="auto"/>
                <w:kern w:val="0"/>
                <w:sz w:val="18"/>
                <w:szCs w:val="18"/>
              </w:rPr>
              <w:t>，</w:t>
            </w:r>
            <w:r>
              <w:rPr>
                <w:color w:val="auto"/>
                <w:kern w:val="0"/>
                <w:sz w:val="18"/>
                <w:szCs w:val="18"/>
              </w:rPr>
              <w:t>绝缘性能下降</w:t>
            </w:r>
            <w:r>
              <w:rPr>
                <w:rFonts w:hint="eastAsia"/>
                <w:color w:val="auto"/>
                <w:kern w:val="0"/>
                <w:sz w:val="18"/>
                <w:szCs w:val="18"/>
              </w:rPr>
              <w:t>，</w:t>
            </w:r>
            <w:r>
              <w:rPr>
                <w:color w:val="auto"/>
                <w:kern w:val="0"/>
                <w:sz w:val="18"/>
                <w:szCs w:val="18"/>
              </w:rPr>
              <w:t>产生短路现象；</w:t>
            </w:r>
          </w:p>
          <w:p>
            <w:pPr>
              <w:widowControl/>
              <w:jc w:val="left"/>
              <w:rPr>
                <w:kern w:val="0"/>
                <w:sz w:val="18"/>
                <w:szCs w:val="18"/>
              </w:rPr>
            </w:pPr>
            <w:r>
              <w:rPr>
                <w:rFonts w:hint="eastAsia"/>
                <w:kern w:val="0"/>
                <w:sz w:val="18"/>
                <w:szCs w:val="18"/>
              </w:rPr>
              <w:t>3.</w:t>
            </w:r>
            <w:r>
              <w:rPr>
                <w:kern w:val="0"/>
                <w:sz w:val="18"/>
                <w:szCs w:val="18"/>
              </w:rPr>
              <w:t>正常工作期间保护装置动作会造成器具无法正常使用。</w:t>
            </w:r>
          </w:p>
        </w:tc>
      </w:tr>
      <w:tr>
        <w:tblPrEx>
          <w:tblLayout w:type="fixed"/>
          <w:tblCellMar>
            <w:top w:w="0" w:type="dxa"/>
            <w:left w:w="108" w:type="dxa"/>
            <w:bottom w:w="0" w:type="dxa"/>
            <w:right w:w="108" w:type="dxa"/>
          </w:tblCellMar>
        </w:tblPrEx>
        <w:trPr>
          <w:trHeight w:val="2687"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19</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红外线按摩棒按摩棒</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浙江华君电子科技有限公司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可孚亿铭</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601(A)</w:t>
            </w:r>
          </w:p>
        </w:tc>
        <w:tc>
          <w:tcPr>
            <w:tcW w:w="1559"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20022613</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486件</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420" w:lineRule="atLeast"/>
              <w:jc w:val="center"/>
              <w:rPr>
                <w:kern w:val="0"/>
                <w:sz w:val="18"/>
                <w:szCs w:val="18"/>
              </w:rPr>
            </w:pPr>
            <w:r>
              <w:rPr>
                <w:rFonts w:hint="eastAsia"/>
                <w:kern w:val="0"/>
                <w:sz w:val="18"/>
                <w:szCs w:val="18"/>
              </w:rPr>
              <w:t>18157728885</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kern w:val="0"/>
                <w:sz w:val="18"/>
                <w:szCs w:val="18"/>
              </w:rPr>
              <w:t>1.无软线固定装置，消费者使用时易将内部布线拉出造成触电和短路；</w:t>
            </w:r>
          </w:p>
          <w:p>
            <w:pPr>
              <w:widowControl/>
              <w:jc w:val="left"/>
              <w:rPr>
                <w:kern w:val="0"/>
                <w:sz w:val="18"/>
                <w:szCs w:val="18"/>
              </w:rPr>
            </w:pPr>
            <w:r>
              <w:rPr>
                <w:rFonts w:hint="eastAsia"/>
                <w:kern w:val="0"/>
                <w:sz w:val="18"/>
                <w:szCs w:val="18"/>
              </w:rPr>
              <w:t>2.</w:t>
            </w:r>
            <w:r>
              <w:rPr>
                <w:color w:val="auto"/>
                <w:kern w:val="0"/>
                <w:sz w:val="18"/>
                <w:szCs w:val="18"/>
              </w:rPr>
              <w:t>电源软线线径不</w:t>
            </w:r>
            <w:r>
              <w:rPr>
                <w:rFonts w:hint="eastAsia"/>
                <w:color w:val="auto"/>
                <w:kern w:val="0"/>
                <w:sz w:val="18"/>
                <w:szCs w:val="18"/>
              </w:rPr>
              <w:t>符合安全</w:t>
            </w:r>
            <w:r>
              <w:rPr>
                <w:color w:val="auto"/>
                <w:kern w:val="0"/>
                <w:sz w:val="18"/>
                <w:szCs w:val="18"/>
              </w:rPr>
              <w:t>要求</w:t>
            </w:r>
            <w:r>
              <w:rPr>
                <w:rFonts w:hint="eastAsia"/>
                <w:color w:val="auto"/>
                <w:kern w:val="0"/>
                <w:sz w:val="18"/>
                <w:szCs w:val="18"/>
              </w:rPr>
              <w:t>，</w:t>
            </w:r>
            <w:r>
              <w:rPr>
                <w:color w:val="auto"/>
                <w:kern w:val="0"/>
                <w:sz w:val="18"/>
                <w:szCs w:val="18"/>
              </w:rPr>
              <w:t>长期使用</w:t>
            </w:r>
            <w:r>
              <w:rPr>
                <w:rFonts w:hint="eastAsia"/>
                <w:color w:val="auto"/>
                <w:kern w:val="0"/>
                <w:sz w:val="18"/>
                <w:szCs w:val="18"/>
              </w:rPr>
              <w:t>会造成</w:t>
            </w:r>
            <w:r>
              <w:rPr>
                <w:color w:val="auto"/>
                <w:kern w:val="0"/>
                <w:sz w:val="18"/>
                <w:szCs w:val="18"/>
              </w:rPr>
              <w:t>软线温升过高</w:t>
            </w:r>
            <w:r>
              <w:rPr>
                <w:rFonts w:hint="eastAsia"/>
                <w:color w:val="auto"/>
                <w:kern w:val="0"/>
                <w:sz w:val="18"/>
                <w:szCs w:val="18"/>
              </w:rPr>
              <w:t>，</w:t>
            </w:r>
            <w:r>
              <w:rPr>
                <w:color w:val="auto"/>
                <w:kern w:val="0"/>
                <w:sz w:val="18"/>
                <w:szCs w:val="18"/>
              </w:rPr>
              <w:t>绝缘性能下降</w:t>
            </w:r>
            <w:r>
              <w:rPr>
                <w:rFonts w:hint="eastAsia"/>
                <w:color w:val="auto"/>
                <w:kern w:val="0"/>
                <w:sz w:val="18"/>
                <w:szCs w:val="18"/>
              </w:rPr>
              <w:t>，</w:t>
            </w:r>
            <w:r>
              <w:rPr>
                <w:color w:val="auto"/>
                <w:kern w:val="0"/>
                <w:sz w:val="18"/>
                <w:szCs w:val="18"/>
              </w:rPr>
              <w:t>产生短路现象</w:t>
            </w:r>
            <w:r>
              <w:rPr>
                <w:rFonts w:hint="eastAsia"/>
                <w:color w:val="auto"/>
                <w:kern w:val="0"/>
                <w:sz w:val="18"/>
                <w:szCs w:val="18"/>
              </w:rPr>
              <w:t>；</w:t>
            </w:r>
          </w:p>
          <w:p>
            <w:pPr>
              <w:widowControl/>
              <w:jc w:val="left"/>
              <w:rPr>
                <w:kern w:val="0"/>
                <w:sz w:val="18"/>
                <w:szCs w:val="18"/>
              </w:rPr>
            </w:pPr>
            <w:r>
              <w:rPr>
                <w:rFonts w:hint="eastAsia"/>
                <w:kern w:val="0"/>
                <w:sz w:val="18"/>
                <w:szCs w:val="18"/>
              </w:rPr>
              <w:t>3.外观为玩具造型会使儿童误以为玩具进行玩耍造成危险；</w:t>
            </w:r>
          </w:p>
          <w:p>
            <w:pPr>
              <w:widowControl/>
              <w:jc w:val="left"/>
              <w:rPr>
                <w:kern w:val="0"/>
                <w:sz w:val="18"/>
                <w:szCs w:val="18"/>
              </w:rPr>
            </w:pPr>
            <w:r>
              <w:rPr>
                <w:rFonts w:hint="eastAsia"/>
                <w:kern w:val="0"/>
                <w:sz w:val="18"/>
                <w:szCs w:val="18"/>
              </w:rPr>
              <w:t>4.</w:t>
            </w:r>
            <w:r>
              <w:rPr>
                <w:color w:val="auto"/>
                <w:kern w:val="0"/>
                <w:sz w:val="18"/>
                <w:szCs w:val="18"/>
              </w:rPr>
              <w:t>软线焊接采用单一固定方法，</w:t>
            </w:r>
            <w:r>
              <w:rPr>
                <w:rFonts w:hint="eastAsia"/>
                <w:color w:val="auto"/>
                <w:kern w:val="0"/>
                <w:sz w:val="18"/>
                <w:szCs w:val="18"/>
              </w:rPr>
              <w:t>容</w:t>
            </w:r>
            <w:r>
              <w:rPr>
                <w:color w:val="auto"/>
                <w:kern w:val="0"/>
                <w:sz w:val="18"/>
                <w:szCs w:val="18"/>
              </w:rPr>
              <w:t>易脱焊</w:t>
            </w:r>
            <w:r>
              <w:rPr>
                <w:rFonts w:hint="eastAsia"/>
                <w:color w:val="auto"/>
                <w:kern w:val="0"/>
                <w:sz w:val="18"/>
                <w:szCs w:val="18"/>
              </w:rPr>
              <w:t>，</w:t>
            </w:r>
            <w:r>
              <w:rPr>
                <w:color w:val="auto"/>
                <w:kern w:val="0"/>
                <w:sz w:val="18"/>
                <w:szCs w:val="18"/>
              </w:rPr>
              <w:t>造成</w:t>
            </w:r>
            <w:r>
              <w:rPr>
                <w:rFonts w:hint="eastAsia"/>
                <w:color w:val="auto"/>
                <w:kern w:val="0"/>
                <w:sz w:val="18"/>
                <w:szCs w:val="18"/>
              </w:rPr>
              <w:t>电器</w:t>
            </w:r>
            <w:r>
              <w:rPr>
                <w:color w:val="auto"/>
                <w:kern w:val="0"/>
                <w:sz w:val="18"/>
                <w:szCs w:val="18"/>
              </w:rPr>
              <w:t>短路</w:t>
            </w:r>
            <w:r>
              <w:rPr>
                <w:rFonts w:hint="eastAsia"/>
                <w:color w:val="auto"/>
                <w:kern w:val="0"/>
                <w:sz w:val="18"/>
                <w:szCs w:val="18"/>
              </w:rPr>
              <w:t>。</w:t>
            </w:r>
          </w:p>
        </w:tc>
      </w:tr>
      <w:tr>
        <w:tblPrEx>
          <w:tblLayout w:type="fixed"/>
          <w:tblCellMar>
            <w:top w:w="0" w:type="dxa"/>
            <w:left w:w="108" w:type="dxa"/>
            <w:bottom w:w="0" w:type="dxa"/>
            <w:right w:w="108" w:type="dxa"/>
          </w:tblCellMar>
        </w:tblPrEx>
        <w:trPr>
          <w:trHeight w:val="142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20</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敲敲乐肩背按摩器</w:t>
            </w:r>
          </w:p>
          <w:p>
            <w:pPr>
              <w:widowControl/>
              <w:jc w:val="center"/>
              <w:rPr>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平阳纳百川贸易有限公司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纳百川</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NBC-J1</w:t>
            </w:r>
          </w:p>
        </w:tc>
        <w:tc>
          <w:tcPr>
            <w:tcW w:w="1559"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2019-08-09</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68件</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420" w:lineRule="atLeast"/>
              <w:jc w:val="center"/>
              <w:rPr>
                <w:kern w:val="0"/>
                <w:sz w:val="18"/>
                <w:szCs w:val="18"/>
              </w:rPr>
            </w:pPr>
            <w:r>
              <w:rPr>
                <w:rFonts w:hint="eastAsia"/>
                <w:kern w:val="0"/>
                <w:sz w:val="18"/>
                <w:szCs w:val="18"/>
              </w:rPr>
              <w:t>13695852959</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kern w:val="0"/>
                <w:sz w:val="18"/>
                <w:szCs w:val="18"/>
              </w:rPr>
              <w:t>1.输入功率超过标准偏差易造成导线温升过高等风险；</w:t>
            </w:r>
          </w:p>
          <w:p>
            <w:pPr>
              <w:widowControl/>
              <w:jc w:val="left"/>
              <w:rPr>
                <w:color w:val="auto"/>
                <w:kern w:val="0"/>
                <w:sz w:val="18"/>
                <w:szCs w:val="18"/>
              </w:rPr>
            </w:pPr>
            <w:r>
              <w:rPr>
                <w:rFonts w:hint="eastAsia"/>
                <w:kern w:val="0"/>
                <w:sz w:val="18"/>
                <w:szCs w:val="18"/>
              </w:rPr>
              <w:t>2.</w:t>
            </w:r>
            <w:r>
              <w:rPr>
                <w:color w:val="auto"/>
                <w:kern w:val="0"/>
                <w:sz w:val="18"/>
                <w:szCs w:val="18"/>
              </w:rPr>
              <w:t>电源软线线径不</w:t>
            </w:r>
            <w:r>
              <w:rPr>
                <w:rFonts w:hint="eastAsia"/>
                <w:color w:val="auto"/>
                <w:kern w:val="0"/>
                <w:sz w:val="18"/>
                <w:szCs w:val="18"/>
              </w:rPr>
              <w:t>符合安全</w:t>
            </w:r>
            <w:r>
              <w:rPr>
                <w:color w:val="auto"/>
                <w:kern w:val="0"/>
                <w:sz w:val="18"/>
                <w:szCs w:val="18"/>
              </w:rPr>
              <w:t>要求</w:t>
            </w:r>
            <w:r>
              <w:rPr>
                <w:rFonts w:hint="eastAsia"/>
                <w:color w:val="auto"/>
                <w:kern w:val="0"/>
                <w:sz w:val="18"/>
                <w:szCs w:val="18"/>
              </w:rPr>
              <w:t>，</w:t>
            </w:r>
            <w:r>
              <w:rPr>
                <w:color w:val="auto"/>
                <w:kern w:val="0"/>
                <w:sz w:val="18"/>
                <w:szCs w:val="18"/>
              </w:rPr>
              <w:t>长期使用</w:t>
            </w:r>
            <w:r>
              <w:rPr>
                <w:rFonts w:hint="eastAsia"/>
                <w:color w:val="auto"/>
                <w:kern w:val="0"/>
                <w:sz w:val="18"/>
                <w:szCs w:val="18"/>
              </w:rPr>
              <w:t>会造成</w:t>
            </w:r>
            <w:r>
              <w:rPr>
                <w:color w:val="auto"/>
                <w:kern w:val="0"/>
                <w:sz w:val="18"/>
                <w:szCs w:val="18"/>
              </w:rPr>
              <w:t>软线温升过高</w:t>
            </w:r>
            <w:r>
              <w:rPr>
                <w:rFonts w:hint="eastAsia"/>
                <w:color w:val="auto"/>
                <w:kern w:val="0"/>
                <w:sz w:val="18"/>
                <w:szCs w:val="18"/>
              </w:rPr>
              <w:t>，</w:t>
            </w:r>
            <w:r>
              <w:rPr>
                <w:color w:val="auto"/>
                <w:kern w:val="0"/>
                <w:sz w:val="18"/>
                <w:szCs w:val="18"/>
              </w:rPr>
              <w:t>绝缘性能下降</w:t>
            </w:r>
            <w:r>
              <w:rPr>
                <w:rFonts w:hint="eastAsia"/>
                <w:color w:val="auto"/>
                <w:kern w:val="0"/>
                <w:sz w:val="18"/>
                <w:szCs w:val="18"/>
              </w:rPr>
              <w:t>，</w:t>
            </w:r>
            <w:r>
              <w:rPr>
                <w:color w:val="auto"/>
                <w:kern w:val="0"/>
                <w:sz w:val="18"/>
                <w:szCs w:val="18"/>
              </w:rPr>
              <w:t>产生短路现象</w:t>
            </w:r>
            <w:r>
              <w:rPr>
                <w:rFonts w:hint="eastAsia"/>
                <w:color w:val="auto"/>
                <w:kern w:val="0"/>
                <w:sz w:val="18"/>
                <w:szCs w:val="18"/>
              </w:rPr>
              <w:t>；</w:t>
            </w:r>
          </w:p>
          <w:p>
            <w:pPr>
              <w:widowControl/>
              <w:jc w:val="left"/>
              <w:rPr>
                <w:kern w:val="0"/>
                <w:sz w:val="18"/>
                <w:szCs w:val="18"/>
              </w:rPr>
            </w:pPr>
            <w:r>
              <w:rPr>
                <w:rFonts w:hint="eastAsia"/>
                <w:kern w:val="0"/>
                <w:sz w:val="18"/>
                <w:szCs w:val="18"/>
              </w:rPr>
              <w:t>3.正常工作期间保护装置动作会造成器具无法造成使用。</w:t>
            </w:r>
          </w:p>
        </w:tc>
      </w:tr>
      <w:tr>
        <w:tblPrEx>
          <w:tblLayout w:type="fixed"/>
          <w:tblCellMar>
            <w:top w:w="0" w:type="dxa"/>
            <w:left w:w="108" w:type="dxa"/>
            <w:bottom w:w="0" w:type="dxa"/>
            <w:right w:w="108" w:type="dxa"/>
          </w:tblCellMar>
        </w:tblPrEx>
        <w:trPr>
          <w:trHeight w:val="142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21</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按摩棒</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平阳朗能电器有限公司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南极人</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NBX6F50093</w:t>
            </w:r>
          </w:p>
        </w:tc>
        <w:tc>
          <w:tcPr>
            <w:tcW w:w="1559"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asciiTheme="minorHAnsi" w:hAnsiTheme="minorHAnsi" w:eastAsiaTheme="minorEastAsia" w:cstheme="minorBidi"/>
                <w:sz w:val="18"/>
                <w:szCs w:val="18"/>
                <w:lang w:val="en-US" w:bidi="ar-SA"/>
              </w:rPr>
              <w:t>2020-5-6</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30件</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420" w:lineRule="atLeast"/>
              <w:jc w:val="center"/>
              <w:rPr>
                <w:kern w:val="0"/>
                <w:sz w:val="18"/>
                <w:szCs w:val="18"/>
              </w:rPr>
            </w:pPr>
            <w:r>
              <w:rPr>
                <w:rFonts w:hint="eastAsia"/>
                <w:kern w:val="0"/>
                <w:sz w:val="18"/>
                <w:szCs w:val="18"/>
              </w:rPr>
              <w:t>18958827158</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18"/>
                <w:szCs w:val="18"/>
              </w:rPr>
            </w:pPr>
            <w:r>
              <w:rPr>
                <w:color w:val="auto"/>
                <w:kern w:val="0"/>
                <w:sz w:val="18"/>
                <w:szCs w:val="18"/>
              </w:rPr>
              <w:t>软线焊接采用单一固定方法，</w:t>
            </w:r>
            <w:r>
              <w:rPr>
                <w:rFonts w:hint="eastAsia"/>
                <w:color w:val="auto"/>
                <w:kern w:val="0"/>
                <w:sz w:val="18"/>
                <w:szCs w:val="18"/>
              </w:rPr>
              <w:t>容</w:t>
            </w:r>
            <w:r>
              <w:rPr>
                <w:color w:val="auto"/>
                <w:kern w:val="0"/>
                <w:sz w:val="18"/>
                <w:szCs w:val="18"/>
              </w:rPr>
              <w:t>易脱焊</w:t>
            </w:r>
            <w:r>
              <w:rPr>
                <w:rFonts w:hint="eastAsia"/>
                <w:color w:val="auto"/>
                <w:kern w:val="0"/>
                <w:sz w:val="18"/>
                <w:szCs w:val="18"/>
              </w:rPr>
              <w:t>，</w:t>
            </w:r>
            <w:r>
              <w:rPr>
                <w:color w:val="auto"/>
                <w:kern w:val="0"/>
                <w:sz w:val="18"/>
                <w:szCs w:val="18"/>
              </w:rPr>
              <w:t>造成</w:t>
            </w:r>
            <w:r>
              <w:rPr>
                <w:rFonts w:hint="eastAsia"/>
                <w:color w:val="auto"/>
                <w:kern w:val="0"/>
                <w:sz w:val="18"/>
                <w:szCs w:val="18"/>
              </w:rPr>
              <w:t>电器</w:t>
            </w:r>
            <w:r>
              <w:rPr>
                <w:color w:val="auto"/>
                <w:kern w:val="0"/>
                <w:sz w:val="18"/>
                <w:szCs w:val="18"/>
              </w:rPr>
              <w:t>短路</w:t>
            </w:r>
            <w:r>
              <w:rPr>
                <w:rFonts w:hint="eastAsia"/>
                <w:color w:val="auto"/>
                <w:kern w:val="0"/>
                <w:sz w:val="18"/>
                <w:szCs w:val="18"/>
              </w:rPr>
              <w:t>。</w:t>
            </w:r>
          </w:p>
        </w:tc>
      </w:tr>
      <w:tr>
        <w:tblPrEx>
          <w:tblLayout w:type="fixed"/>
          <w:tblCellMar>
            <w:top w:w="0" w:type="dxa"/>
            <w:left w:w="108" w:type="dxa"/>
            <w:bottom w:w="0" w:type="dxa"/>
            <w:right w:w="108" w:type="dxa"/>
          </w:tblCellMar>
        </w:tblPrEx>
        <w:trPr>
          <w:trHeight w:val="142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22</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无粉橡皮擦</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苍南县邦尼狗文具有限公司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邦尼狗</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1166-2</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2015500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24000块</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420" w:lineRule="atLeast"/>
              <w:jc w:val="center"/>
              <w:rPr>
                <w:kern w:val="0"/>
                <w:sz w:val="18"/>
                <w:szCs w:val="18"/>
              </w:rPr>
            </w:pPr>
            <w:r>
              <w:rPr>
                <w:rFonts w:hint="eastAsia"/>
                <w:kern w:val="0"/>
                <w:sz w:val="18"/>
                <w:szCs w:val="18"/>
              </w:rPr>
              <w:t>18668122224</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kern w:val="0"/>
                <w:sz w:val="18"/>
                <w:szCs w:val="18"/>
              </w:rPr>
              <w:t>邻苯二甲酸酯含量超标，</w:t>
            </w:r>
            <w:r>
              <w:rPr>
                <w:rFonts w:hint="eastAsia"/>
                <w:color w:val="auto"/>
                <w:kern w:val="0"/>
                <w:sz w:val="18"/>
                <w:szCs w:val="18"/>
              </w:rPr>
              <w:t>使用时，过量的邻苯二甲酸酯</w:t>
            </w:r>
            <w:r>
              <w:rPr>
                <w:rFonts w:hint="eastAsia"/>
                <w:kern w:val="0"/>
                <w:sz w:val="18"/>
                <w:szCs w:val="18"/>
              </w:rPr>
              <w:t>通过呼吸或皮肤接触进入人体后，会影响人体正常的激素代谢，改变人体内激素水平，严重影响人体健康。</w:t>
            </w:r>
          </w:p>
        </w:tc>
      </w:tr>
      <w:tr>
        <w:tblPrEx>
          <w:tblLayout w:type="fixed"/>
          <w:tblCellMar>
            <w:top w:w="0" w:type="dxa"/>
            <w:left w:w="108" w:type="dxa"/>
            <w:bottom w:w="0" w:type="dxa"/>
            <w:right w:w="108" w:type="dxa"/>
          </w:tblCellMar>
        </w:tblPrEx>
        <w:trPr>
          <w:trHeight w:val="142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23</w:t>
            </w:r>
          </w:p>
        </w:tc>
        <w:tc>
          <w:tcPr>
            <w:tcW w:w="1418" w:type="dxa"/>
            <w:vMerge w:val="restart"/>
            <w:tcBorders>
              <w:top w:val="single" w:color="auto" w:sz="4" w:space="0"/>
              <w:left w:val="nil"/>
              <w:right w:val="single" w:color="auto" w:sz="4" w:space="0"/>
            </w:tcBorders>
            <w:shd w:val="clear" w:color="auto" w:fill="auto"/>
            <w:vAlign w:val="center"/>
          </w:tcPr>
          <w:p>
            <w:pPr>
              <w:widowControl/>
              <w:jc w:val="center"/>
              <w:rPr>
                <w:kern w:val="0"/>
                <w:sz w:val="18"/>
                <w:szCs w:val="18"/>
              </w:rPr>
            </w:pPr>
            <w:r>
              <w:rPr>
                <w:rFonts w:hint="eastAsia"/>
                <w:kern w:val="0"/>
                <w:sz w:val="18"/>
                <w:szCs w:val="18"/>
              </w:rPr>
              <w:t>橡皮擦</w:t>
            </w:r>
          </w:p>
        </w:tc>
        <w:tc>
          <w:tcPr>
            <w:tcW w:w="1559" w:type="dxa"/>
            <w:vMerge w:val="restart"/>
            <w:tcBorders>
              <w:top w:val="single" w:color="auto" w:sz="4" w:space="0"/>
              <w:left w:val="nil"/>
              <w:right w:val="single" w:color="auto" w:sz="4" w:space="0"/>
            </w:tcBorders>
            <w:shd w:val="clear" w:color="auto" w:fill="auto"/>
            <w:vAlign w:val="center"/>
          </w:tcPr>
          <w:p>
            <w:pPr>
              <w:widowControl/>
              <w:jc w:val="center"/>
              <w:rPr>
                <w:kern w:val="0"/>
                <w:sz w:val="18"/>
                <w:szCs w:val="18"/>
              </w:rPr>
            </w:pPr>
            <w:r>
              <w:rPr>
                <w:rFonts w:hint="eastAsia"/>
                <w:kern w:val="0"/>
                <w:sz w:val="18"/>
                <w:szCs w:val="18"/>
              </w:rPr>
              <w:t>温州市爱好笔业有限公司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kern w:val="0"/>
                <w:sz w:val="18"/>
                <w:szCs w:val="18"/>
              </w:rPr>
            </w:pPr>
            <w:r>
              <w:rPr>
                <w:rFonts w:hint="eastAsia"/>
                <w:kern w:val="0"/>
                <w:sz w:val="18"/>
                <w:szCs w:val="18"/>
              </w:rPr>
              <w:t>爱好</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rPr>
                <w:kern w:val="0"/>
                <w:sz w:val="18"/>
                <w:szCs w:val="18"/>
              </w:rPr>
            </w:pPr>
            <w:r>
              <w:rPr>
                <w:rFonts w:hint="eastAsia"/>
                <w:kern w:val="0"/>
                <w:sz w:val="18"/>
                <w:szCs w:val="18"/>
              </w:rPr>
              <w:t>12095</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kern w:val="0"/>
                <w:sz w:val="18"/>
                <w:szCs w:val="18"/>
              </w:rPr>
            </w:pPr>
            <w:r>
              <w:rPr>
                <w:rFonts w:hint="eastAsia"/>
                <w:kern w:val="0"/>
                <w:sz w:val="18"/>
                <w:szCs w:val="18"/>
              </w:rPr>
              <w:t>2018.11.02</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kern w:val="0"/>
                <w:sz w:val="18"/>
                <w:szCs w:val="18"/>
              </w:rPr>
            </w:pPr>
            <w:r>
              <w:rPr>
                <w:rFonts w:hint="eastAsia"/>
                <w:kern w:val="0"/>
                <w:sz w:val="18"/>
                <w:szCs w:val="18"/>
              </w:rPr>
              <w:t>1120块</w:t>
            </w:r>
          </w:p>
        </w:tc>
        <w:tc>
          <w:tcPr>
            <w:tcW w:w="1418" w:type="dxa"/>
            <w:vMerge w:val="restart"/>
            <w:tcBorders>
              <w:top w:val="single" w:color="auto" w:sz="4" w:space="0"/>
              <w:left w:val="nil"/>
              <w:right w:val="single" w:color="auto" w:sz="4" w:space="0"/>
            </w:tcBorders>
            <w:shd w:val="clear" w:color="auto" w:fill="auto"/>
            <w:vAlign w:val="center"/>
          </w:tcPr>
          <w:p>
            <w:pPr>
              <w:spacing w:line="420" w:lineRule="atLeast"/>
              <w:jc w:val="center"/>
              <w:rPr>
                <w:kern w:val="0"/>
                <w:sz w:val="18"/>
                <w:szCs w:val="18"/>
              </w:rPr>
            </w:pPr>
            <w:r>
              <w:rPr>
                <w:rFonts w:hint="eastAsia"/>
                <w:kern w:val="0"/>
                <w:sz w:val="18"/>
                <w:szCs w:val="18"/>
              </w:rPr>
              <w:t>13777765862</w:t>
            </w:r>
          </w:p>
        </w:tc>
        <w:tc>
          <w:tcPr>
            <w:tcW w:w="4394" w:type="dxa"/>
            <w:vMerge w:val="restart"/>
            <w:tcBorders>
              <w:top w:val="single" w:color="auto" w:sz="4" w:space="0"/>
              <w:left w:val="nil"/>
              <w:right w:val="single" w:color="auto" w:sz="4" w:space="0"/>
            </w:tcBorders>
            <w:shd w:val="clear" w:color="auto" w:fill="auto"/>
            <w:vAlign w:val="center"/>
          </w:tcPr>
          <w:p>
            <w:pPr>
              <w:widowControl/>
              <w:jc w:val="left"/>
              <w:rPr>
                <w:kern w:val="0"/>
                <w:sz w:val="18"/>
                <w:szCs w:val="18"/>
              </w:rPr>
            </w:pPr>
            <w:r>
              <w:rPr>
                <w:kern w:val="0"/>
                <w:sz w:val="18"/>
                <w:szCs w:val="18"/>
              </w:rPr>
              <w:t>邻苯二甲酸酯含量超标，</w:t>
            </w:r>
            <w:r>
              <w:rPr>
                <w:rFonts w:hint="eastAsia"/>
                <w:color w:val="auto"/>
                <w:kern w:val="0"/>
                <w:sz w:val="18"/>
                <w:szCs w:val="18"/>
              </w:rPr>
              <w:t>使用时，过量的邻苯二甲酸酯</w:t>
            </w:r>
            <w:r>
              <w:rPr>
                <w:color w:val="auto"/>
                <w:kern w:val="0"/>
                <w:sz w:val="18"/>
                <w:szCs w:val="18"/>
              </w:rPr>
              <w:t>通过呼吸或皮肤接触进入人体后，会影响人体</w:t>
            </w:r>
            <w:r>
              <w:rPr>
                <w:kern w:val="0"/>
                <w:sz w:val="18"/>
                <w:szCs w:val="18"/>
              </w:rPr>
              <w:t>正常的激素代谢，改变人体内激素水平，严重影响人体健康。</w:t>
            </w:r>
          </w:p>
        </w:tc>
      </w:tr>
      <w:tr>
        <w:tblPrEx>
          <w:tblLayout w:type="fixed"/>
          <w:tblCellMar>
            <w:top w:w="0" w:type="dxa"/>
            <w:left w:w="108" w:type="dxa"/>
            <w:bottom w:w="0" w:type="dxa"/>
            <w:right w:w="108" w:type="dxa"/>
          </w:tblCellMar>
        </w:tblPrEx>
        <w:trPr>
          <w:trHeight w:val="142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24</w:t>
            </w:r>
          </w:p>
        </w:tc>
        <w:tc>
          <w:tcPr>
            <w:tcW w:w="1418" w:type="dxa"/>
            <w:vMerge w:val="continue"/>
            <w:tcBorders>
              <w:left w:val="nil"/>
              <w:bottom w:val="single" w:color="auto" w:sz="4" w:space="0"/>
              <w:right w:val="single" w:color="auto" w:sz="4" w:space="0"/>
            </w:tcBorders>
            <w:shd w:val="clear" w:color="auto" w:fill="auto"/>
            <w:vAlign w:val="center"/>
          </w:tcPr>
          <w:p>
            <w:pPr>
              <w:widowControl/>
              <w:jc w:val="center"/>
              <w:rPr>
                <w:kern w:val="0"/>
                <w:sz w:val="18"/>
                <w:szCs w:val="18"/>
              </w:rPr>
            </w:pPr>
          </w:p>
        </w:tc>
        <w:tc>
          <w:tcPr>
            <w:tcW w:w="1559" w:type="dxa"/>
            <w:vMerge w:val="continue"/>
            <w:tcBorders>
              <w:left w:val="nil"/>
              <w:bottom w:val="single" w:color="auto" w:sz="4" w:space="0"/>
              <w:right w:val="single" w:color="auto" w:sz="4" w:space="0"/>
            </w:tcBorders>
            <w:shd w:val="clear" w:color="auto" w:fill="auto"/>
            <w:vAlign w:val="center"/>
          </w:tcPr>
          <w:p>
            <w:pPr>
              <w:widowControl/>
              <w:jc w:val="center"/>
              <w:rPr>
                <w:kern w:val="0"/>
                <w:sz w:val="18"/>
                <w:szCs w:val="18"/>
              </w:rPr>
            </w:pPr>
          </w:p>
        </w:tc>
        <w:tc>
          <w:tcPr>
            <w:tcW w:w="851" w:type="dxa"/>
            <w:tcBorders>
              <w:top w:val="single" w:color="auto" w:sz="4" w:space="0"/>
              <w:left w:val="nil"/>
              <w:bottom w:val="single" w:color="auto" w:sz="4" w:space="0"/>
              <w:right w:val="single" w:color="auto" w:sz="4" w:space="0"/>
            </w:tcBorders>
            <w:shd w:val="clear" w:color="auto" w:fill="auto"/>
            <w:vAlign w:val="center"/>
          </w:tcPr>
          <w:p>
            <w:pPr>
              <w:pStyle w:val="11"/>
              <w:jc w:val="center"/>
              <w:rPr>
                <w:rFonts w:asciiTheme="minorHAnsi" w:hAnsiTheme="minorHAnsi" w:eastAsiaTheme="minorEastAsia" w:cstheme="minorBidi"/>
                <w:sz w:val="18"/>
                <w:szCs w:val="18"/>
                <w:lang w:val="en-US" w:bidi="ar-SA"/>
              </w:rPr>
            </w:pPr>
            <w:r>
              <w:rPr>
                <w:rFonts w:hint="eastAsia" w:asciiTheme="minorHAnsi" w:hAnsiTheme="minorHAnsi" w:eastAsiaTheme="minorEastAsia" w:cstheme="minorBidi"/>
                <w:sz w:val="18"/>
                <w:szCs w:val="18"/>
                <w:lang w:val="en-US" w:bidi="ar-SA"/>
              </w:rPr>
              <w:t>爱好</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rPr>
                <w:kern w:val="0"/>
                <w:sz w:val="18"/>
                <w:szCs w:val="18"/>
              </w:rPr>
            </w:pPr>
            <w:r>
              <w:rPr>
                <w:rFonts w:hint="eastAsia"/>
                <w:kern w:val="0"/>
                <w:sz w:val="18"/>
                <w:szCs w:val="18"/>
              </w:rPr>
              <w:t>纯之风X-16</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kern w:val="0"/>
                <w:sz w:val="18"/>
                <w:szCs w:val="18"/>
              </w:rPr>
            </w:pPr>
            <w:r>
              <w:rPr>
                <w:rFonts w:hint="eastAsia"/>
                <w:kern w:val="0"/>
                <w:sz w:val="18"/>
                <w:szCs w:val="18"/>
              </w:rPr>
              <w:t>2020.4.20</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kern w:val="0"/>
                <w:sz w:val="18"/>
                <w:szCs w:val="18"/>
              </w:rPr>
            </w:pPr>
            <w:r>
              <w:rPr>
                <w:rFonts w:hint="eastAsia"/>
                <w:kern w:val="0"/>
                <w:sz w:val="18"/>
                <w:szCs w:val="18"/>
              </w:rPr>
              <w:t>1560块</w:t>
            </w:r>
          </w:p>
        </w:tc>
        <w:tc>
          <w:tcPr>
            <w:tcW w:w="1418" w:type="dxa"/>
            <w:vMerge w:val="continue"/>
            <w:tcBorders>
              <w:left w:val="nil"/>
              <w:bottom w:val="single" w:color="auto" w:sz="4" w:space="0"/>
              <w:right w:val="single" w:color="auto" w:sz="4" w:space="0"/>
            </w:tcBorders>
            <w:shd w:val="clear" w:color="auto" w:fill="auto"/>
            <w:vAlign w:val="center"/>
          </w:tcPr>
          <w:p>
            <w:pPr>
              <w:spacing w:line="420" w:lineRule="atLeast"/>
              <w:jc w:val="center"/>
              <w:rPr>
                <w:kern w:val="0"/>
                <w:sz w:val="18"/>
                <w:szCs w:val="18"/>
              </w:rPr>
            </w:pPr>
          </w:p>
        </w:tc>
        <w:tc>
          <w:tcPr>
            <w:tcW w:w="4394" w:type="dxa"/>
            <w:vMerge w:val="continue"/>
            <w:tcBorders>
              <w:left w:val="nil"/>
              <w:bottom w:val="single" w:color="auto" w:sz="4" w:space="0"/>
              <w:right w:val="single" w:color="auto" w:sz="4" w:space="0"/>
            </w:tcBorders>
            <w:shd w:val="clear" w:color="auto" w:fill="auto"/>
            <w:vAlign w:val="center"/>
          </w:tcPr>
          <w:p>
            <w:pPr>
              <w:widowControl/>
              <w:jc w:val="center"/>
              <w:rPr>
                <w:kern w:val="0"/>
                <w:sz w:val="18"/>
                <w:szCs w:val="18"/>
              </w:rPr>
            </w:pPr>
          </w:p>
        </w:tc>
      </w:tr>
      <w:tr>
        <w:tblPrEx>
          <w:tblLayout w:type="fixed"/>
          <w:tblCellMar>
            <w:top w:w="0" w:type="dxa"/>
            <w:left w:w="108" w:type="dxa"/>
            <w:bottom w:w="0" w:type="dxa"/>
            <w:right w:w="108" w:type="dxa"/>
          </w:tblCellMar>
        </w:tblPrEx>
        <w:trPr>
          <w:trHeight w:val="142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25</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三色果冻橡皮擦</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温州天骄笔业有限责任公司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jc w:val="center"/>
              <w:rPr>
                <w:kern w:val="0"/>
                <w:sz w:val="18"/>
                <w:szCs w:val="18"/>
              </w:rPr>
            </w:pPr>
            <w:r>
              <w:rPr>
                <w:rFonts w:hint="eastAsia"/>
                <w:kern w:val="0"/>
                <w:sz w:val="18"/>
                <w:szCs w:val="18"/>
              </w:rPr>
              <w:t>天卓好笔</w:t>
            </w:r>
          </w:p>
        </w:tc>
        <w:tc>
          <w:tcPr>
            <w:tcW w:w="1417" w:type="dxa"/>
            <w:tcBorders>
              <w:top w:val="single" w:color="auto" w:sz="4" w:space="0"/>
              <w:left w:val="nil"/>
              <w:bottom w:val="single" w:color="auto" w:sz="4" w:space="0"/>
              <w:right w:val="single" w:color="auto" w:sz="4" w:space="0"/>
            </w:tcBorders>
            <w:shd w:val="clear" w:color="auto" w:fill="auto"/>
            <w:vAlign w:val="center"/>
          </w:tcPr>
          <w:p>
            <w:pPr>
              <w:jc w:val="center"/>
              <w:rPr>
                <w:kern w:val="0"/>
                <w:sz w:val="18"/>
                <w:szCs w:val="18"/>
              </w:rPr>
            </w:pPr>
            <w:r>
              <w:rPr>
                <w:rFonts w:hint="eastAsia"/>
                <w:kern w:val="0"/>
                <w:sz w:val="18"/>
                <w:szCs w:val="18"/>
              </w:rPr>
              <w:t>TE9932</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kern w:val="0"/>
                <w:sz w:val="18"/>
                <w:szCs w:val="18"/>
              </w:rPr>
            </w:pPr>
            <w:r>
              <w:rPr>
                <w:rFonts w:hint="eastAsia"/>
                <w:kern w:val="0"/>
                <w:sz w:val="18"/>
                <w:szCs w:val="18"/>
              </w:rPr>
              <w:t>2020.4.10</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kern w:val="0"/>
                <w:sz w:val="18"/>
                <w:szCs w:val="18"/>
              </w:rPr>
            </w:pPr>
            <w:r>
              <w:rPr>
                <w:rFonts w:hint="eastAsia"/>
                <w:kern w:val="0"/>
                <w:sz w:val="18"/>
                <w:szCs w:val="18"/>
              </w:rPr>
              <w:t>83160块</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420" w:lineRule="atLeast"/>
              <w:jc w:val="center"/>
              <w:rPr>
                <w:kern w:val="0"/>
                <w:sz w:val="18"/>
                <w:szCs w:val="18"/>
              </w:rPr>
            </w:pPr>
            <w:r>
              <w:rPr>
                <w:rFonts w:hint="eastAsia"/>
                <w:kern w:val="0"/>
                <w:sz w:val="18"/>
                <w:szCs w:val="18"/>
              </w:rPr>
              <w:t>13575400215</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kern w:val="0"/>
                <w:sz w:val="18"/>
                <w:szCs w:val="18"/>
              </w:rPr>
              <w:t>邻苯二甲酸酯含量超标，</w:t>
            </w:r>
            <w:r>
              <w:rPr>
                <w:rFonts w:hint="eastAsia"/>
                <w:color w:val="auto"/>
                <w:kern w:val="0"/>
                <w:sz w:val="18"/>
                <w:szCs w:val="18"/>
              </w:rPr>
              <w:t>使用时，过量的邻苯二甲酸酯通过呼吸或皮肤接触进入人体后，会影响人体正</w:t>
            </w:r>
            <w:r>
              <w:rPr>
                <w:rFonts w:hint="eastAsia"/>
                <w:kern w:val="0"/>
                <w:sz w:val="18"/>
                <w:szCs w:val="18"/>
              </w:rPr>
              <w:t>常的激素代谢，改变人体内激素水平，严重影响人体健康。</w:t>
            </w:r>
          </w:p>
        </w:tc>
      </w:tr>
      <w:tr>
        <w:tblPrEx>
          <w:tblLayout w:type="fixed"/>
          <w:tblCellMar>
            <w:top w:w="0" w:type="dxa"/>
            <w:left w:w="108" w:type="dxa"/>
            <w:bottom w:w="0" w:type="dxa"/>
            <w:right w:w="108" w:type="dxa"/>
          </w:tblCellMar>
        </w:tblPrEx>
        <w:trPr>
          <w:trHeight w:val="142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26</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红外物理共振按摩器</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浙江齐辉电子科技有限公司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通力健</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TA010</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kern w:val="0"/>
                <w:sz w:val="18"/>
                <w:szCs w:val="18"/>
              </w:rPr>
            </w:pPr>
            <w:r>
              <w:rPr>
                <w:rFonts w:hint="eastAsia"/>
                <w:kern w:val="0"/>
                <w:sz w:val="18"/>
                <w:szCs w:val="18"/>
              </w:rPr>
              <w:t>525件</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420" w:lineRule="atLeast"/>
              <w:jc w:val="center"/>
              <w:rPr>
                <w:kern w:val="0"/>
                <w:sz w:val="18"/>
                <w:szCs w:val="18"/>
              </w:rPr>
            </w:pPr>
            <w:r>
              <w:rPr>
                <w:rFonts w:hint="eastAsia"/>
                <w:kern w:val="0"/>
                <w:sz w:val="18"/>
                <w:szCs w:val="18"/>
              </w:rPr>
              <w:t>18257341190</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 w:val="18"/>
                <w:szCs w:val="18"/>
              </w:rPr>
            </w:pPr>
            <w:r>
              <w:rPr>
                <w:rFonts w:hint="eastAsia"/>
                <w:color w:val="auto"/>
                <w:kern w:val="0"/>
                <w:sz w:val="18"/>
                <w:szCs w:val="18"/>
              </w:rPr>
              <w:t>1.</w:t>
            </w:r>
            <w:r>
              <w:rPr>
                <w:color w:val="auto"/>
                <w:kern w:val="0"/>
                <w:sz w:val="18"/>
                <w:szCs w:val="18"/>
              </w:rPr>
              <w:t>电源软线线径不</w:t>
            </w:r>
            <w:r>
              <w:rPr>
                <w:rFonts w:hint="eastAsia"/>
                <w:color w:val="auto"/>
                <w:kern w:val="0"/>
                <w:sz w:val="18"/>
                <w:szCs w:val="18"/>
              </w:rPr>
              <w:t>符合安全</w:t>
            </w:r>
            <w:r>
              <w:rPr>
                <w:color w:val="auto"/>
                <w:kern w:val="0"/>
                <w:sz w:val="18"/>
                <w:szCs w:val="18"/>
              </w:rPr>
              <w:t>要求</w:t>
            </w:r>
            <w:r>
              <w:rPr>
                <w:rFonts w:hint="eastAsia"/>
                <w:color w:val="auto"/>
                <w:kern w:val="0"/>
                <w:sz w:val="18"/>
                <w:szCs w:val="18"/>
              </w:rPr>
              <w:t>，</w:t>
            </w:r>
            <w:r>
              <w:rPr>
                <w:color w:val="auto"/>
                <w:kern w:val="0"/>
                <w:sz w:val="18"/>
                <w:szCs w:val="18"/>
              </w:rPr>
              <w:t>长期使用</w:t>
            </w:r>
            <w:r>
              <w:rPr>
                <w:rFonts w:hint="eastAsia"/>
                <w:color w:val="auto"/>
                <w:kern w:val="0"/>
                <w:sz w:val="18"/>
                <w:szCs w:val="18"/>
              </w:rPr>
              <w:t>会造成</w:t>
            </w:r>
            <w:r>
              <w:rPr>
                <w:color w:val="auto"/>
                <w:kern w:val="0"/>
                <w:sz w:val="18"/>
                <w:szCs w:val="18"/>
              </w:rPr>
              <w:t>软线温升过高</w:t>
            </w:r>
            <w:r>
              <w:rPr>
                <w:rFonts w:hint="eastAsia"/>
                <w:color w:val="auto"/>
                <w:kern w:val="0"/>
                <w:sz w:val="18"/>
                <w:szCs w:val="18"/>
              </w:rPr>
              <w:t>，</w:t>
            </w:r>
            <w:r>
              <w:rPr>
                <w:color w:val="auto"/>
                <w:kern w:val="0"/>
                <w:sz w:val="18"/>
                <w:szCs w:val="18"/>
              </w:rPr>
              <w:t>绝缘性能下降</w:t>
            </w:r>
            <w:r>
              <w:rPr>
                <w:rFonts w:hint="eastAsia"/>
                <w:color w:val="auto"/>
                <w:kern w:val="0"/>
                <w:sz w:val="18"/>
                <w:szCs w:val="18"/>
              </w:rPr>
              <w:t>，</w:t>
            </w:r>
            <w:r>
              <w:rPr>
                <w:color w:val="auto"/>
                <w:kern w:val="0"/>
                <w:sz w:val="18"/>
                <w:szCs w:val="18"/>
              </w:rPr>
              <w:t>产生短路现象；</w:t>
            </w:r>
          </w:p>
          <w:p>
            <w:pPr>
              <w:widowControl/>
              <w:jc w:val="left"/>
              <w:rPr>
                <w:kern w:val="0"/>
                <w:sz w:val="18"/>
                <w:szCs w:val="18"/>
              </w:rPr>
            </w:pPr>
            <w:r>
              <w:rPr>
                <w:rFonts w:hint="eastAsia"/>
                <w:color w:val="auto"/>
                <w:kern w:val="0"/>
                <w:sz w:val="18"/>
                <w:szCs w:val="18"/>
              </w:rPr>
              <w:t>2.</w:t>
            </w:r>
            <w:r>
              <w:rPr>
                <w:color w:val="auto"/>
                <w:kern w:val="0"/>
                <w:sz w:val="18"/>
                <w:szCs w:val="18"/>
              </w:rPr>
              <w:t>软线焊接采用单一固定方法，</w:t>
            </w:r>
            <w:r>
              <w:rPr>
                <w:rFonts w:hint="eastAsia"/>
                <w:color w:val="auto"/>
                <w:kern w:val="0"/>
                <w:sz w:val="18"/>
                <w:szCs w:val="18"/>
              </w:rPr>
              <w:t>容</w:t>
            </w:r>
            <w:r>
              <w:rPr>
                <w:color w:val="auto"/>
                <w:kern w:val="0"/>
                <w:sz w:val="18"/>
                <w:szCs w:val="18"/>
              </w:rPr>
              <w:t>易脱焊</w:t>
            </w:r>
            <w:r>
              <w:rPr>
                <w:rFonts w:hint="eastAsia"/>
                <w:color w:val="auto"/>
                <w:kern w:val="0"/>
                <w:sz w:val="18"/>
                <w:szCs w:val="18"/>
              </w:rPr>
              <w:t>，</w:t>
            </w:r>
            <w:r>
              <w:rPr>
                <w:color w:val="auto"/>
                <w:kern w:val="0"/>
                <w:sz w:val="18"/>
                <w:szCs w:val="18"/>
              </w:rPr>
              <w:t>造成</w:t>
            </w:r>
            <w:r>
              <w:rPr>
                <w:rFonts w:hint="eastAsia"/>
                <w:color w:val="auto"/>
                <w:kern w:val="0"/>
                <w:sz w:val="18"/>
                <w:szCs w:val="18"/>
              </w:rPr>
              <w:t>电器</w:t>
            </w:r>
            <w:r>
              <w:rPr>
                <w:color w:val="auto"/>
                <w:kern w:val="0"/>
                <w:sz w:val="18"/>
                <w:szCs w:val="18"/>
              </w:rPr>
              <w:t>短路</w:t>
            </w:r>
            <w:r>
              <w:rPr>
                <w:rFonts w:hint="eastAsia"/>
                <w:color w:val="auto"/>
                <w:kern w:val="0"/>
                <w:sz w:val="18"/>
                <w:szCs w:val="18"/>
              </w:rPr>
              <w:t>。</w:t>
            </w:r>
          </w:p>
        </w:tc>
      </w:tr>
      <w:tr>
        <w:tblPrEx>
          <w:tblLayout w:type="fixed"/>
          <w:tblCellMar>
            <w:top w:w="0" w:type="dxa"/>
            <w:left w:w="108" w:type="dxa"/>
            <w:bottom w:w="0" w:type="dxa"/>
            <w:right w:w="108" w:type="dxa"/>
          </w:tblCellMar>
        </w:tblPrEx>
        <w:trPr>
          <w:trHeight w:val="142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27</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2B橡皮</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义乌市小鱼儿文化用品有限公司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小鱼儿</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NO.3814</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20200415</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72000块</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420" w:lineRule="atLeast"/>
              <w:jc w:val="center"/>
              <w:rPr>
                <w:kern w:val="0"/>
                <w:sz w:val="18"/>
                <w:szCs w:val="18"/>
              </w:rPr>
            </w:pPr>
            <w:r>
              <w:rPr>
                <w:rFonts w:hint="eastAsia"/>
                <w:kern w:val="0"/>
                <w:sz w:val="18"/>
                <w:szCs w:val="18"/>
              </w:rPr>
              <w:t>18058908222</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color w:val="auto"/>
                <w:kern w:val="0"/>
                <w:sz w:val="18"/>
                <w:szCs w:val="18"/>
              </w:rPr>
              <w:t>邻苯二甲酸酯含量超标，使用时，过量的邻苯二甲酸酯通过呼吸或皮肤接触进入人体后，会影响人体</w:t>
            </w:r>
            <w:r>
              <w:rPr>
                <w:rFonts w:hint="eastAsia"/>
                <w:kern w:val="0"/>
                <w:sz w:val="18"/>
                <w:szCs w:val="18"/>
              </w:rPr>
              <w:t>正常的激素代谢，改变人体内激素水平，严重影响人体健康。</w:t>
            </w:r>
          </w:p>
        </w:tc>
      </w:tr>
      <w:tr>
        <w:tblPrEx>
          <w:tblLayout w:type="fixed"/>
          <w:tblCellMar>
            <w:top w:w="0" w:type="dxa"/>
            <w:left w:w="108" w:type="dxa"/>
            <w:bottom w:w="0" w:type="dxa"/>
            <w:right w:w="108" w:type="dxa"/>
          </w:tblCellMar>
        </w:tblPrEx>
        <w:trPr>
          <w:trHeight w:val="142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28</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高级学生铅笔</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义乌市小树苗文化用品有限公司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小树苗</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NO.MA121203</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MC-2020-02-0010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3840盒</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420" w:lineRule="atLeast"/>
              <w:jc w:val="center"/>
              <w:rPr>
                <w:kern w:val="0"/>
                <w:sz w:val="18"/>
                <w:szCs w:val="18"/>
              </w:rPr>
            </w:pPr>
            <w:r>
              <w:rPr>
                <w:rFonts w:hint="eastAsia"/>
                <w:kern w:val="0"/>
                <w:sz w:val="18"/>
                <w:szCs w:val="18"/>
              </w:rPr>
              <w:t>15868928373</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kern w:val="0"/>
                <w:sz w:val="18"/>
                <w:szCs w:val="18"/>
              </w:rPr>
              <w:t>邻苯二甲酸酯含量超标，</w:t>
            </w:r>
            <w:r>
              <w:rPr>
                <w:rFonts w:hint="eastAsia"/>
                <w:color w:val="auto"/>
                <w:kern w:val="0"/>
                <w:sz w:val="18"/>
                <w:szCs w:val="18"/>
              </w:rPr>
              <w:t>使用时，过量的邻苯二甲酸酯通过呼吸或皮肤接触进入人体后，会影响人体正</w:t>
            </w:r>
            <w:r>
              <w:rPr>
                <w:rFonts w:hint="eastAsia"/>
                <w:kern w:val="0"/>
                <w:sz w:val="18"/>
                <w:szCs w:val="18"/>
              </w:rPr>
              <w:t>常的激素代谢，改变人体内激素水平，严重影响人体健康。</w:t>
            </w:r>
          </w:p>
        </w:tc>
      </w:tr>
      <w:tr>
        <w:tblPrEx>
          <w:tblLayout w:type="fixed"/>
          <w:tblCellMar>
            <w:top w:w="0" w:type="dxa"/>
            <w:left w:w="108" w:type="dxa"/>
            <w:bottom w:w="0" w:type="dxa"/>
            <w:right w:w="108" w:type="dxa"/>
          </w:tblCellMar>
        </w:tblPrEx>
        <w:trPr>
          <w:trHeight w:val="142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29</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保健按摩器</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金华市约克电器有限公司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YUEKE</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YK-529</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2019.4.20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20台</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420" w:lineRule="atLeast"/>
              <w:jc w:val="center"/>
              <w:rPr>
                <w:kern w:val="0"/>
                <w:sz w:val="18"/>
                <w:szCs w:val="18"/>
              </w:rPr>
            </w:pPr>
            <w:r>
              <w:rPr>
                <w:rFonts w:hint="eastAsia"/>
                <w:kern w:val="0"/>
                <w:sz w:val="18"/>
                <w:szCs w:val="18"/>
              </w:rPr>
              <w:t>13738965998</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kern w:val="0"/>
                <w:sz w:val="18"/>
                <w:szCs w:val="18"/>
              </w:rPr>
              <w:t>1.</w:t>
            </w:r>
            <w:r>
              <w:rPr>
                <w:kern w:val="0"/>
                <w:sz w:val="18"/>
                <w:szCs w:val="18"/>
              </w:rPr>
              <w:t>外观为玩具造型会使儿童误以为玩具进行玩耍造成危险；</w:t>
            </w:r>
          </w:p>
          <w:p>
            <w:pPr>
              <w:widowControl/>
              <w:jc w:val="left"/>
              <w:rPr>
                <w:kern w:val="0"/>
                <w:sz w:val="18"/>
                <w:szCs w:val="18"/>
              </w:rPr>
            </w:pPr>
            <w:r>
              <w:rPr>
                <w:rFonts w:hint="eastAsia"/>
                <w:kern w:val="0"/>
                <w:sz w:val="18"/>
                <w:szCs w:val="18"/>
              </w:rPr>
              <w:t>2.</w:t>
            </w:r>
            <w:r>
              <w:rPr>
                <w:color w:val="auto"/>
                <w:kern w:val="0"/>
                <w:sz w:val="18"/>
                <w:szCs w:val="18"/>
              </w:rPr>
              <w:t>软线焊接采用单一固定方法，</w:t>
            </w:r>
            <w:r>
              <w:rPr>
                <w:rFonts w:hint="eastAsia"/>
                <w:color w:val="auto"/>
                <w:kern w:val="0"/>
                <w:sz w:val="18"/>
                <w:szCs w:val="18"/>
              </w:rPr>
              <w:t>容</w:t>
            </w:r>
            <w:r>
              <w:rPr>
                <w:color w:val="auto"/>
                <w:kern w:val="0"/>
                <w:sz w:val="18"/>
                <w:szCs w:val="18"/>
              </w:rPr>
              <w:t>易脱焊</w:t>
            </w:r>
            <w:r>
              <w:rPr>
                <w:rFonts w:hint="eastAsia"/>
                <w:color w:val="auto"/>
                <w:kern w:val="0"/>
                <w:sz w:val="18"/>
                <w:szCs w:val="18"/>
              </w:rPr>
              <w:t>，</w:t>
            </w:r>
            <w:r>
              <w:rPr>
                <w:color w:val="auto"/>
                <w:kern w:val="0"/>
                <w:sz w:val="18"/>
                <w:szCs w:val="18"/>
              </w:rPr>
              <w:t>造成</w:t>
            </w:r>
            <w:r>
              <w:rPr>
                <w:rFonts w:hint="eastAsia"/>
                <w:color w:val="auto"/>
                <w:kern w:val="0"/>
                <w:sz w:val="18"/>
                <w:szCs w:val="18"/>
              </w:rPr>
              <w:t>电器</w:t>
            </w:r>
            <w:r>
              <w:rPr>
                <w:color w:val="auto"/>
                <w:kern w:val="0"/>
                <w:sz w:val="18"/>
                <w:szCs w:val="18"/>
              </w:rPr>
              <w:t>短路</w:t>
            </w:r>
            <w:r>
              <w:rPr>
                <w:rFonts w:hint="eastAsia"/>
                <w:color w:val="auto"/>
                <w:kern w:val="0"/>
                <w:sz w:val="18"/>
                <w:szCs w:val="18"/>
              </w:rPr>
              <w:t>。</w:t>
            </w:r>
          </w:p>
        </w:tc>
      </w:tr>
      <w:tr>
        <w:tblPrEx>
          <w:tblLayout w:type="fixed"/>
          <w:tblCellMar>
            <w:top w:w="0" w:type="dxa"/>
            <w:left w:w="108" w:type="dxa"/>
            <w:bottom w:w="0" w:type="dxa"/>
            <w:right w:w="108" w:type="dxa"/>
          </w:tblCellMar>
        </w:tblPrEx>
        <w:trPr>
          <w:trHeight w:val="142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30</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Z1261双线笔</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义乌市厚茂文具有限公司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晨兮</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Z-1261-0.7</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2020.5.19</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4560卡</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420" w:lineRule="atLeast"/>
              <w:jc w:val="center"/>
              <w:rPr>
                <w:kern w:val="0"/>
                <w:sz w:val="18"/>
                <w:szCs w:val="18"/>
              </w:rPr>
            </w:pPr>
            <w:r>
              <w:rPr>
                <w:rFonts w:hint="eastAsia"/>
                <w:kern w:val="0"/>
                <w:sz w:val="18"/>
                <w:szCs w:val="18"/>
              </w:rPr>
              <w:t>18164584379</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kern w:val="0"/>
                <w:sz w:val="18"/>
                <w:szCs w:val="18"/>
              </w:rPr>
              <w:t>笔的上帽安全不符合安全要求，易发生儿童误吞食笔帽，造成窒息危险。</w:t>
            </w:r>
          </w:p>
        </w:tc>
      </w:tr>
      <w:tr>
        <w:tblPrEx>
          <w:tblLayout w:type="fixed"/>
          <w:tblCellMar>
            <w:top w:w="0" w:type="dxa"/>
            <w:left w:w="108" w:type="dxa"/>
            <w:bottom w:w="0" w:type="dxa"/>
            <w:right w:w="108" w:type="dxa"/>
          </w:tblCellMar>
        </w:tblPrEx>
        <w:trPr>
          <w:trHeight w:val="142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31</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机动车乘员用儿童约束系统</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永康市零点汽车用品有限公司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ZHONGBA</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ZB836</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Z</w:t>
            </w:r>
            <w:r>
              <w:rPr>
                <w:kern w:val="0"/>
                <w:sz w:val="18"/>
                <w:szCs w:val="18"/>
              </w:rPr>
              <w:t>J-LYB-191130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20台</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420" w:lineRule="atLeast"/>
              <w:jc w:val="center"/>
              <w:rPr>
                <w:kern w:val="0"/>
                <w:sz w:val="18"/>
                <w:szCs w:val="18"/>
              </w:rPr>
            </w:pPr>
            <w:r>
              <w:rPr>
                <w:rFonts w:hint="eastAsia"/>
                <w:kern w:val="0"/>
                <w:sz w:val="18"/>
                <w:szCs w:val="18"/>
              </w:rPr>
              <w:t>13868968383</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color w:val="auto"/>
                <w:kern w:val="0"/>
                <w:sz w:val="18"/>
                <w:szCs w:val="18"/>
              </w:rPr>
              <w:t>头部移动量项目不符合安全要求，机动车发生碰撞时，不能有效的保护儿童安全，冲击力会导致儿童头部、胸部受到伤害。</w:t>
            </w:r>
          </w:p>
        </w:tc>
      </w:tr>
      <w:tr>
        <w:tblPrEx>
          <w:tblLayout w:type="fixed"/>
          <w:tblCellMar>
            <w:top w:w="0" w:type="dxa"/>
            <w:left w:w="108" w:type="dxa"/>
            <w:bottom w:w="0" w:type="dxa"/>
            <w:right w:w="108" w:type="dxa"/>
          </w:tblCellMar>
        </w:tblPrEx>
        <w:trPr>
          <w:trHeight w:val="142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32</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按摩棒</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永康市奥创工贸有限公司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舒元</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kern w:val="0"/>
                <w:sz w:val="18"/>
                <w:szCs w:val="18"/>
              </w:rPr>
              <w:t>SY-607</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20190810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10件</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420" w:lineRule="atLeast"/>
              <w:jc w:val="center"/>
              <w:rPr>
                <w:kern w:val="0"/>
                <w:sz w:val="18"/>
                <w:szCs w:val="18"/>
              </w:rPr>
            </w:pPr>
            <w:r>
              <w:rPr>
                <w:rFonts w:hint="eastAsia"/>
                <w:kern w:val="0"/>
                <w:sz w:val="18"/>
                <w:szCs w:val="18"/>
              </w:rPr>
              <w:t>13506824080</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kern w:val="0"/>
                <w:sz w:val="18"/>
                <w:szCs w:val="18"/>
              </w:rPr>
              <w:t>1.无软线固定装置，消费者使用时易将内部布线拉出造成触电和短路；</w:t>
            </w:r>
          </w:p>
          <w:p>
            <w:pPr>
              <w:widowControl/>
              <w:jc w:val="left"/>
              <w:rPr>
                <w:color w:val="auto"/>
                <w:kern w:val="0"/>
                <w:sz w:val="18"/>
                <w:szCs w:val="18"/>
              </w:rPr>
            </w:pPr>
            <w:r>
              <w:rPr>
                <w:rFonts w:hint="eastAsia"/>
                <w:kern w:val="0"/>
                <w:sz w:val="18"/>
                <w:szCs w:val="18"/>
              </w:rPr>
              <w:t>2</w:t>
            </w:r>
            <w:r>
              <w:rPr>
                <w:rFonts w:hint="eastAsia"/>
                <w:color w:val="auto"/>
                <w:kern w:val="0"/>
                <w:sz w:val="18"/>
                <w:szCs w:val="18"/>
              </w:rPr>
              <w:t>.</w:t>
            </w:r>
            <w:r>
              <w:rPr>
                <w:color w:val="auto"/>
                <w:kern w:val="0"/>
                <w:sz w:val="18"/>
                <w:szCs w:val="18"/>
              </w:rPr>
              <w:t>电源软线线径不</w:t>
            </w:r>
            <w:r>
              <w:rPr>
                <w:rFonts w:hint="eastAsia"/>
                <w:color w:val="auto"/>
                <w:kern w:val="0"/>
                <w:sz w:val="18"/>
                <w:szCs w:val="18"/>
              </w:rPr>
              <w:t>符合安全</w:t>
            </w:r>
            <w:r>
              <w:rPr>
                <w:color w:val="auto"/>
                <w:kern w:val="0"/>
                <w:sz w:val="18"/>
                <w:szCs w:val="18"/>
              </w:rPr>
              <w:t>要求</w:t>
            </w:r>
            <w:r>
              <w:rPr>
                <w:rFonts w:hint="eastAsia"/>
                <w:color w:val="auto"/>
                <w:kern w:val="0"/>
                <w:sz w:val="18"/>
                <w:szCs w:val="18"/>
              </w:rPr>
              <w:t>，</w:t>
            </w:r>
            <w:r>
              <w:rPr>
                <w:color w:val="auto"/>
                <w:kern w:val="0"/>
                <w:sz w:val="18"/>
                <w:szCs w:val="18"/>
              </w:rPr>
              <w:t>长期使用</w:t>
            </w:r>
            <w:r>
              <w:rPr>
                <w:rFonts w:hint="eastAsia"/>
                <w:color w:val="auto"/>
                <w:kern w:val="0"/>
                <w:sz w:val="18"/>
                <w:szCs w:val="18"/>
              </w:rPr>
              <w:t>会造成</w:t>
            </w:r>
            <w:r>
              <w:rPr>
                <w:color w:val="auto"/>
                <w:kern w:val="0"/>
                <w:sz w:val="18"/>
                <w:szCs w:val="18"/>
              </w:rPr>
              <w:t>软线温升过高</w:t>
            </w:r>
            <w:r>
              <w:rPr>
                <w:rFonts w:hint="eastAsia"/>
                <w:color w:val="auto"/>
                <w:kern w:val="0"/>
                <w:sz w:val="18"/>
                <w:szCs w:val="18"/>
              </w:rPr>
              <w:t>，</w:t>
            </w:r>
            <w:r>
              <w:rPr>
                <w:color w:val="auto"/>
                <w:kern w:val="0"/>
                <w:sz w:val="18"/>
                <w:szCs w:val="18"/>
              </w:rPr>
              <w:t>绝缘性能下降</w:t>
            </w:r>
            <w:r>
              <w:rPr>
                <w:rFonts w:hint="eastAsia"/>
                <w:color w:val="auto"/>
                <w:kern w:val="0"/>
                <w:sz w:val="18"/>
                <w:szCs w:val="18"/>
              </w:rPr>
              <w:t>，</w:t>
            </w:r>
            <w:r>
              <w:rPr>
                <w:color w:val="auto"/>
                <w:kern w:val="0"/>
                <w:sz w:val="18"/>
                <w:szCs w:val="18"/>
              </w:rPr>
              <w:t>产生短路现象；</w:t>
            </w:r>
          </w:p>
          <w:p>
            <w:pPr>
              <w:widowControl/>
              <w:jc w:val="left"/>
              <w:rPr>
                <w:kern w:val="0"/>
                <w:sz w:val="18"/>
                <w:szCs w:val="18"/>
              </w:rPr>
            </w:pPr>
            <w:r>
              <w:rPr>
                <w:rFonts w:hint="eastAsia"/>
                <w:color w:val="auto"/>
                <w:kern w:val="0"/>
                <w:sz w:val="18"/>
                <w:szCs w:val="18"/>
              </w:rPr>
              <w:t>3.</w:t>
            </w:r>
            <w:r>
              <w:rPr>
                <w:color w:val="auto"/>
                <w:kern w:val="0"/>
                <w:sz w:val="18"/>
                <w:szCs w:val="18"/>
              </w:rPr>
              <w:t>软线焊接采用单一固定方法，</w:t>
            </w:r>
            <w:r>
              <w:rPr>
                <w:rFonts w:hint="eastAsia"/>
                <w:color w:val="auto"/>
                <w:kern w:val="0"/>
                <w:sz w:val="18"/>
                <w:szCs w:val="18"/>
              </w:rPr>
              <w:t>容</w:t>
            </w:r>
            <w:r>
              <w:rPr>
                <w:color w:val="auto"/>
                <w:kern w:val="0"/>
                <w:sz w:val="18"/>
                <w:szCs w:val="18"/>
              </w:rPr>
              <w:t>易脱焊</w:t>
            </w:r>
            <w:r>
              <w:rPr>
                <w:rFonts w:hint="eastAsia"/>
                <w:color w:val="auto"/>
                <w:kern w:val="0"/>
                <w:sz w:val="18"/>
                <w:szCs w:val="18"/>
              </w:rPr>
              <w:t>，</w:t>
            </w:r>
            <w:r>
              <w:rPr>
                <w:color w:val="auto"/>
                <w:kern w:val="0"/>
                <w:sz w:val="18"/>
                <w:szCs w:val="18"/>
              </w:rPr>
              <w:t>造成</w:t>
            </w:r>
            <w:r>
              <w:rPr>
                <w:rFonts w:hint="eastAsia"/>
                <w:color w:val="auto"/>
                <w:kern w:val="0"/>
                <w:sz w:val="18"/>
                <w:szCs w:val="18"/>
              </w:rPr>
              <w:t>电器</w:t>
            </w:r>
            <w:r>
              <w:rPr>
                <w:color w:val="auto"/>
                <w:kern w:val="0"/>
                <w:sz w:val="18"/>
                <w:szCs w:val="18"/>
              </w:rPr>
              <w:t>短路</w:t>
            </w:r>
            <w:r>
              <w:rPr>
                <w:rFonts w:hint="eastAsia"/>
                <w:color w:val="auto"/>
                <w:kern w:val="0"/>
                <w:sz w:val="18"/>
                <w:szCs w:val="18"/>
              </w:rPr>
              <w:t>。</w:t>
            </w:r>
          </w:p>
        </w:tc>
      </w:tr>
      <w:tr>
        <w:tblPrEx>
          <w:tblLayout w:type="fixed"/>
          <w:tblCellMar>
            <w:top w:w="0" w:type="dxa"/>
            <w:left w:w="108" w:type="dxa"/>
            <w:bottom w:w="0" w:type="dxa"/>
            <w:right w:w="108" w:type="dxa"/>
          </w:tblCellMar>
        </w:tblPrEx>
        <w:trPr>
          <w:trHeight w:val="142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33</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铅笔</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浦江县一正文具制造有限公司</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一正</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2032散装铅笔</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20180316</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18"/>
                <w:szCs w:val="18"/>
              </w:rPr>
            </w:pPr>
            <w:r>
              <w:rPr>
                <w:rFonts w:hint="eastAsia"/>
                <w:kern w:val="0"/>
                <w:sz w:val="18"/>
                <w:szCs w:val="18"/>
              </w:rPr>
              <w:t>230支</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420" w:lineRule="atLeast"/>
              <w:jc w:val="center"/>
              <w:rPr>
                <w:kern w:val="0"/>
                <w:sz w:val="18"/>
                <w:szCs w:val="18"/>
              </w:rPr>
            </w:pPr>
            <w:r>
              <w:rPr>
                <w:rFonts w:hint="eastAsia"/>
                <w:kern w:val="0"/>
                <w:sz w:val="18"/>
                <w:szCs w:val="18"/>
              </w:rPr>
              <w:t>15336936132</w:t>
            </w:r>
          </w:p>
        </w:tc>
        <w:tc>
          <w:tcPr>
            <w:tcW w:w="4394" w:type="dxa"/>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18"/>
                <w:szCs w:val="18"/>
              </w:rPr>
            </w:pPr>
            <w:r>
              <w:rPr>
                <w:rFonts w:hint="eastAsia"/>
                <w:kern w:val="0"/>
                <w:sz w:val="18"/>
                <w:szCs w:val="18"/>
              </w:rPr>
              <w:t>邻苯二甲酸酯含量超标，</w:t>
            </w:r>
            <w:r>
              <w:rPr>
                <w:rFonts w:hint="eastAsia"/>
                <w:color w:val="auto"/>
                <w:kern w:val="0"/>
                <w:sz w:val="18"/>
                <w:szCs w:val="18"/>
              </w:rPr>
              <w:t>使用时，过量的邻苯二甲酸酯通过呼吸或皮肤接触进入人体后，会影响人体</w:t>
            </w:r>
            <w:r>
              <w:rPr>
                <w:rFonts w:hint="eastAsia"/>
                <w:kern w:val="0"/>
                <w:sz w:val="18"/>
                <w:szCs w:val="18"/>
              </w:rPr>
              <w:t>正常的激素代谢，改变人体内激素水平，严重影响人体健康。</w:t>
            </w:r>
          </w:p>
        </w:tc>
      </w:tr>
    </w:tbl>
    <w:p>
      <w:pPr>
        <w:spacing w:line="360" w:lineRule="auto"/>
        <w:rPr>
          <w:sz w:val="24"/>
          <w:szCs w:val="24"/>
        </w:rPr>
      </w:pPr>
      <w:r>
        <w:rPr>
          <w:rFonts w:hint="eastAsia"/>
          <w:sz w:val="24"/>
          <w:szCs w:val="24"/>
        </w:rPr>
        <w:t>（以下空白）</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4D3"/>
    <w:rsid w:val="000142A0"/>
    <w:rsid w:val="00016F82"/>
    <w:rsid w:val="00031DDC"/>
    <w:rsid w:val="00035AAA"/>
    <w:rsid w:val="00045CC2"/>
    <w:rsid w:val="0006360B"/>
    <w:rsid w:val="00071972"/>
    <w:rsid w:val="0008353C"/>
    <w:rsid w:val="000838F9"/>
    <w:rsid w:val="00092B34"/>
    <w:rsid w:val="00097D32"/>
    <w:rsid w:val="000B2AD2"/>
    <w:rsid w:val="000E31E8"/>
    <w:rsid w:val="000E7AFA"/>
    <w:rsid w:val="00107708"/>
    <w:rsid w:val="00113ED9"/>
    <w:rsid w:val="0013513D"/>
    <w:rsid w:val="001478CB"/>
    <w:rsid w:val="00190AF2"/>
    <w:rsid w:val="001B3AF8"/>
    <w:rsid w:val="001D5F76"/>
    <w:rsid w:val="001E1728"/>
    <w:rsid w:val="001F152C"/>
    <w:rsid w:val="001F2239"/>
    <w:rsid w:val="001F3F23"/>
    <w:rsid w:val="00200EB8"/>
    <w:rsid w:val="0023115C"/>
    <w:rsid w:val="00237E34"/>
    <w:rsid w:val="00243CEB"/>
    <w:rsid w:val="00245988"/>
    <w:rsid w:val="00276B55"/>
    <w:rsid w:val="0028298C"/>
    <w:rsid w:val="002868A6"/>
    <w:rsid w:val="002A4E35"/>
    <w:rsid w:val="002D593E"/>
    <w:rsid w:val="002F031D"/>
    <w:rsid w:val="002F2099"/>
    <w:rsid w:val="003077EB"/>
    <w:rsid w:val="003131C4"/>
    <w:rsid w:val="00315F7C"/>
    <w:rsid w:val="00333834"/>
    <w:rsid w:val="003A220E"/>
    <w:rsid w:val="00403F7F"/>
    <w:rsid w:val="00450B7F"/>
    <w:rsid w:val="00472DAA"/>
    <w:rsid w:val="004C0CE3"/>
    <w:rsid w:val="004D3DA6"/>
    <w:rsid w:val="004E5A44"/>
    <w:rsid w:val="00517380"/>
    <w:rsid w:val="00524C2C"/>
    <w:rsid w:val="00524EA2"/>
    <w:rsid w:val="0052546F"/>
    <w:rsid w:val="00566226"/>
    <w:rsid w:val="005934F3"/>
    <w:rsid w:val="005A1253"/>
    <w:rsid w:val="005E4C6E"/>
    <w:rsid w:val="005E7048"/>
    <w:rsid w:val="005F3601"/>
    <w:rsid w:val="00600FB9"/>
    <w:rsid w:val="00606A83"/>
    <w:rsid w:val="00611D97"/>
    <w:rsid w:val="00621BA2"/>
    <w:rsid w:val="00624B51"/>
    <w:rsid w:val="00627759"/>
    <w:rsid w:val="00634DF2"/>
    <w:rsid w:val="006400FC"/>
    <w:rsid w:val="00663D5B"/>
    <w:rsid w:val="006717FF"/>
    <w:rsid w:val="00672FDB"/>
    <w:rsid w:val="006963F3"/>
    <w:rsid w:val="006A7560"/>
    <w:rsid w:val="006B6071"/>
    <w:rsid w:val="006D12E9"/>
    <w:rsid w:val="006D4CA0"/>
    <w:rsid w:val="006E0DBC"/>
    <w:rsid w:val="006E37BD"/>
    <w:rsid w:val="006E5108"/>
    <w:rsid w:val="006F34D7"/>
    <w:rsid w:val="00715B21"/>
    <w:rsid w:val="00724086"/>
    <w:rsid w:val="00783E87"/>
    <w:rsid w:val="00793993"/>
    <w:rsid w:val="007B0129"/>
    <w:rsid w:val="007B4A47"/>
    <w:rsid w:val="007C548A"/>
    <w:rsid w:val="007D33E6"/>
    <w:rsid w:val="007D6F79"/>
    <w:rsid w:val="007F454F"/>
    <w:rsid w:val="007F4D1B"/>
    <w:rsid w:val="0085349F"/>
    <w:rsid w:val="008664E5"/>
    <w:rsid w:val="00873CA0"/>
    <w:rsid w:val="00882C47"/>
    <w:rsid w:val="00892A01"/>
    <w:rsid w:val="008B0A53"/>
    <w:rsid w:val="008B3086"/>
    <w:rsid w:val="008C6996"/>
    <w:rsid w:val="008E6B33"/>
    <w:rsid w:val="00912ACE"/>
    <w:rsid w:val="009138CA"/>
    <w:rsid w:val="00913CE6"/>
    <w:rsid w:val="00970BB9"/>
    <w:rsid w:val="009C4DB2"/>
    <w:rsid w:val="009D5A1A"/>
    <w:rsid w:val="009D6B07"/>
    <w:rsid w:val="009E5DD9"/>
    <w:rsid w:val="009F11B8"/>
    <w:rsid w:val="00A038F8"/>
    <w:rsid w:val="00A04126"/>
    <w:rsid w:val="00A3166E"/>
    <w:rsid w:val="00A4142A"/>
    <w:rsid w:val="00A55BD1"/>
    <w:rsid w:val="00A82BE8"/>
    <w:rsid w:val="00A82C3C"/>
    <w:rsid w:val="00AF3F4D"/>
    <w:rsid w:val="00B02ADC"/>
    <w:rsid w:val="00B04E33"/>
    <w:rsid w:val="00B129E2"/>
    <w:rsid w:val="00B2292D"/>
    <w:rsid w:val="00B26A65"/>
    <w:rsid w:val="00B4042F"/>
    <w:rsid w:val="00B63F08"/>
    <w:rsid w:val="00B8375A"/>
    <w:rsid w:val="00BA3A16"/>
    <w:rsid w:val="00BD0C0B"/>
    <w:rsid w:val="00BE281E"/>
    <w:rsid w:val="00BF39F1"/>
    <w:rsid w:val="00C12C7E"/>
    <w:rsid w:val="00C334D3"/>
    <w:rsid w:val="00C528A5"/>
    <w:rsid w:val="00C568FC"/>
    <w:rsid w:val="00C842FA"/>
    <w:rsid w:val="00CA0E67"/>
    <w:rsid w:val="00CC46B5"/>
    <w:rsid w:val="00CE4BAE"/>
    <w:rsid w:val="00CF54E2"/>
    <w:rsid w:val="00CF5C87"/>
    <w:rsid w:val="00D01ECA"/>
    <w:rsid w:val="00D06B9F"/>
    <w:rsid w:val="00D15188"/>
    <w:rsid w:val="00D5336D"/>
    <w:rsid w:val="00D56A7D"/>
    <w:rsid w:val="00D67649"/>
    <w:rsid w:val="00D83F26"/>
    <w:rsid w:val="00D87585"/>
    <w:rsid w:val="00D92291"/>
    <w:rsid w:val="00DB70CF"/>
    <w:rsid w:val="00E00B87"/>
    <w:rsid w:val="00E06015"/>
    <w:rsid w:val="00E275A7"/>
    <w:rsid w:val="00E319F7"/>
    <w:rsid w:val="00E4036D"/>
    <w:rsid w:val="00E4331C"/>
    <w:rsid w:val="00E90676"/>
    <w:rsid w:val="00EA420C"/>
    <w:rsid w:val="00ED333E"/>
    <w:rsid w:val="00F75F1E"/>
    <w:rsid w:val="00FB105B"/>
    <w:rsid w:val="00FF55C4"/>
    <w:rsid w:val="2C314C0B"/>
    <w:rsid w:val="3EA57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font01"/>
    <w:uiPriority w:val="0"/>
    <w:rPr>
      <w:rFonts w:hint="eastAsia" w:ascii="宋体" w:hAnsi="宋体" w:eastAsia="宋体" w:cs="宋体"/>
      <w:color w:val="000000"/>
      <w:sz w:val="20"/>
      <w:szCs w:val="20"/>
      <w:u w:val="none"/>
    </w:rPr>
  </w:style>
  <w:style w:type="paragraph" w:customStyle="1" w:styleId="11">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12">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7A2AC1-A192-4C7A-9759-C2A5FD5A27F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652</Words>
  <Characters>3719</Characters>
  <Lines>30</Lines>
  <Paragraphs>8</Paragraphs>
  <TotalTime>6</TotalTime>
  <ScaleCrop>false</ScaleCrop>
  <LinksUpToDate>false</LinksUpToDate>
  <CharactersWithSpaces>4363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2020-08-03T07:52:00Z</dcterms:created>
  <dc:creator>zjzay0002</dc:creator>
  <cp:lastModifiedBy>吴炯熠</cp:lastModifiedBy>
  <cp:lastPrinted>2020-09-23T06:17:19Z</cp:lastPrinted>
  <dcterms:modified xsi:type="dcterms:W3CDTF">2020-09-23T06:34:28Z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